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720B7" w14:textId="5B7B19DE" w:rsidR="00580316" w:rsidRPr="00553BBF" w:rsidRDefault="00580316" w:rsidP="00580316">
      <w:pPr>
        <w:pStyle w:val="Heading1"/>
        <w:jc w:val="center"/>
        <w:rPr>
          <w:rFonts w:ascii="StobiSerif Regular" w:hAnsi="StobiSerif Regular"/>
          <w:smallCaps/>
          <w:sz w:val="28"/>
          <w:szCs w:val="28"/>
        </w:rPr>
      </w:pPr>
      <w:bookmarkStart w:id="0" w:name="_Toc31781633"/>
      <w:bookmarkStart w:id="1" w:name="_Toc31781864"/>
      <w:r w:rsidRPr="00553BBF">
        <w:rPr>
          <w:rFonts w:ascii="StobiSerif Regular" w:hAnsi="StobiSerif Regular"/>
          <w:smallCaps/>
          <w:sz w:val="28"/>
          <w:szCs w:val="28"/>
        </w:rPr>
        <w:t>Request for Expressions of Interest</w:t>
      </w:r>
    </w:p>
    <w:p w14:paraId="122EDE01" w14:textId="77777777" w:rsidR="00CD5B99" w:rsidRPr="00553BBF" w:rsidRDefault="00CD5B99" w:rsidP="00A357CD">
      <w:pPr>
        <w:pStyle w:val="Heading1"/>
        <w:ind w:right="12"/>
        <w:jc w:val="center"/>
        <w:rPr>
          <w:rFonts w:ascii="StobiSerif Regular" w:hAnsi="StobiSerif Regular"/>
          <w:sz w:val="20"/>
        </w:rPr>
      </w:pPr>
      <w:r w:rsidRPr="00553BBF">
        <w:rPr>
          <w:rFonts w:ascii="StobiSerif Regular" w:hAnsi="StobiSerif Regular"/>
          <w:sz w:val="20"/>
        </w:rPr>
        <w:t>Consult</w:t>
      </w:r>
      <w:r w:rsidR="00580316" w:rsidRPr="00553BBF">
        <w:rPr>
          <w:rFonts w:ascii="StobiSerif Regular" w:hAnsi="StobiSerif Regular"/>
          <w:sz w:val="20"/>
        </w:rPr>
        <w:t>ing</w:t>
      </w:r>
      <w:r w:rsidRPr="00553BBF">
        <w:rPr>
          <w:rFonts w:ascii="StobiSerif Regular" w:hAnsi="StobiSerif Regular"/>
          <w:sz w:val="20"/>
        </w:rPr>
        <w:t xml:space="preserve"> Services</w:t>
      </w:r>
      <w:bookmarkEnd w:id="0"/>
      <w:bookmarkEnd w:id="1"/>
      <w:r w:rsidR="0012520E" w:rsidRPr="00553BBF">
        <w:rPr>
          <w:rFonts w:ascii="StobiSerif Regular" w:hAnsi="StobiSerif Regular"/>
          <w:sz w:val="20"/>
        </w:rPr>
        <w:t xml:space="preserve"> – Firms Selection</w:t>
      </w:r>
    </w:p>
    <w:p w14:paraId="2B0797D1" w14:textId="77777777" w:rsidR="00A357CD" w:rsidRPr="00553BBF" w:rsidRDefault="00A357CD" w:rsidP="00A357CD">
      <w:pPr>
        <w:rPr>
          <w:rFonts w:ascii="StobiSerif Regular" w:hAnsi="StobiSerif Regular"/>
          <w:lang w:eastAsia="en-US"/>
        </w:rPr>
      </w:pPr>
    </w:p>
    <w:p w14:paraId="5D580364" w14:textId="77777777" w:rsidR="00B334F5" w:rsidRPr="00553BBF" w:rsidRDefault="0042001E" w:rsidP="00675747">
      <w:pPr>
        <w:jc w:val="both"/>
        <w:rPr>
          <w:rFonts w:ascii="StobiSerif Regular" w:hAnsi="StobiSerif Regular" w:cs="Calibri"/>
          <w:b/>
        </w:rPr>
      </w:pPr>
      <w:r w:rsidRPr="00553BBF">
        <w:rPr>
          <w:rFonts w:ascii="StobiSerif Regular" w:hAnsi="StobiSerif Regular" w:cs="Calibri"/>
          <w:b/>
        </w:rPr>
        <w:t>Implementing</w:t>
      </w:r>
      <w:r w:rsidR="00B334F5" w:rsidRPr="00553BBF">
        <w:rPr>
          <w:rFonts w:ascii="StobiSerif Regular" w:hAnsi="StobiSerif Regular" w:cs="Calibri"/>
          <w:b/>
        </w:rPr>
        <w:t xml:space="preserve"> Agency: </w:t>
      </w:r>
      <w:r w:rsidR="005B3C5F" w:rsidRPr="00553BBF">
        <w:rPr>
          <w:rFonts w:ascii="StobiSerif Regular" w:hAnsi="StobiSerif Regular" w:cs="Calibri"/>
          <w:b/>
          <w:color w:val="000000"/>
        </w:rPr>
        <w:t>Ministry of Transport and Communication</w:t>
      </w:r>
      <w:r w:rsidR="00764E63" w:rsidRPr="00553BBF">
        <w:rPr>
          <w:rFonts w:ascii="StobiSerif Regular" w:hAnsi="StobiSerif Regular" w:cs="Calibri"/>
          <w:b/>
          <w:color w:val="000000"/>
        </w:rPr>
        <w:t>s</w:t>
      </w:r>
    </w:p>
    <w:p w14:paraId="148704B3" w14:textId="77777777" w:rsidR="00580316" w:rsidRPr="00553BBF" w:rsidRDefault="00580316" w:rsidP="00675747">
      <w:pPr>
        <w:jc w:val="both"/>
        <w:rPr>
          <w:rFonts w:ascii="StobiSerif Regular" w:hAnsi="StobiSerif Regular" w:cs="Calibri"/>
          <w:b/>
          <w:color w:val="000000"/>
        </w:rPr>
      </w:pPr>
      <w:r w:rsidRPr="00553BBF">
        <w:rPr>
          <w:rFonts w:ascii="StobiSerif Regular" w:hAnsi="StobiSerif Regular" w:cs="Calibri"/>
          <w:b/>
          <w:color w:val="000000"/>
        </w:rPr>
        <w:t xml:space="preserve">Country: </w:t>
      </w:r>
      <w:r w:rsidR="005B3C5F" w:rsidRPr="00553BBF">
        <w:rPr>
          <w:rFonts w:ascii="StobiSerif Regular" w:hAnsi="StobiSerif Regular" w:cs="Calibri"/>
          <w:b/>
          <w:color w:val="000000"/>
        </w:rPr>
        <w:t>Republic of North Macedonia</w:t>
      </w:r>
    </w:p>
    <w:p w14:paraId="1ACBF3B0" w14:textId="10271DF9" w:rsidR="002E31AA" w:rsidRPr="00553BBF" w:rsidRDefault="002E31AA" w:rsidP="00675747">
      <w:pPr>
        <w:jc w:val="both"/>
        <w:rPr>
          <w:rFonts w:ascii="StobiSerif Regular" w:hAnsi="StobiSerif Regular" w:cs="Calibri"/>
          <w:b/>
          <w:iCs/>
          <w:color w:val="000000"/>
        </w:rPr>
      </w:pPr>
      <w:r w:rsidRPr="00553BBF">
        <w:rPr>
          <w:rFonts w:ascii="StobiSerif Regular" w:hAnsi="StobiSerif Regular" w:cs="Calibri"/>
          <w:b/>
          <w:color w:val="000000"/>
        </w:rPr>
        <w:t>Project:</w:t>
      </w:r>
      <w:r w:rsidRPr="00553BBF">
        <w:rPr>
          <w:rFonts w:ascii="StobiSerif Regular" w:hAnsi="StobiSerif Regular" w:cs="Calibri"/>
          <w:b/>
          <w:bCs/>
          <w:iCs/>
          <w:color w:val="000000"/>
        </w:rPr>
        <w:t xml:space="preserve"> </w:t>
      </w:r>
      <w:r w:rsidR="007C0793" w:rsidRPr="00553BBF">
        <w:rPr>
          <w:rFonts w:ascii="StobiSerif Regular" w:hAnsi="StobiSerif Regular" w:cs="Calibri"/>
          <w:b/>
        </w:rPr>
        <w:t>Local Roads Connectivity Project</w:t>
      </w:r>
    </w:p>
    <w:p w14:paraId="1D50644E" w14:textId="4EF26F95" w:rsidR="003B197C" w:rsidRPr="00553BBF" w:rsidRDefault="003B197C" w:rsidP="00675747">
      <w:pPr>
        <w:jc w:val="both"/>
        <w:rPr>
          <w:rFonts w:ascii="StobiSerif Regular" w:hAnsi="StobiSerif Regular" w:cs="Calibri"/>
          <w:b/>
        </w:rPr>
      </w:pPr>
      <w:r w:rsidRPr="00553BBF">
        <w:rPr>
          <w:rFonts w:ascii="StobiSerif Regular" w:hAnsi="StobiSerif Regular" w:cs="Calibri"/>
          <w:b/>
        </w:rPr>
        <w:t xml:space="preserve">Loan No.: </w:t>
      </w:r>
      <w:r w:rsidR="007C0793" w:rsidRPr="00553BBF">
        <w:rPr>
          <w:rFonts w:ascii="StobiSerif Regular" w:hAnsi="StobiSerif Regular" w:cs="Calibri"/>
          <w:b/>
        </w:rPr>
        <w:t>9034</w:t>
      </w:r>
      <w:r w:rsidRPr="00553BBF">
        <w:rPr>
          <w:rFonts w:ascii="StobiSerif Regular" w:hAnsi="StobiSerif Regular" w:cs="Calibri"/>
          <w:b/>
          <w:color w:val="000000"/>
        </w:rPr>
        <w:t>-MK</w:t>
      </w:r>
      <w:r w:rsidRPr="00553BBF">
        <w:rPr>
          <w:rFonts w:ascii="StobiSerif Regular" w:hAnsi="StobiSerif Regular" w:cs="Calibri"/>
          <w:b/>
        </w:rPr>
        <w:t xml:space="preserve"> </w:t>
      </w:r>
    </w:p>
    <w:p w14:paraId="264E7FE1" w14:textId="02EC5A50" w:rsidR="007C0793" w:rsidRPr="00553BBF" w:rsidRDefault="00D17F49" w:rsidP="007C0793">
      <w:pPr>
        <w:ind w:left="2160" w:hanging="2160"/>
        <w:jc w:val="both"/>
        <w:rPr>
          <w:rFonts w:ascii="StobiSerif Regular" w:hAnsi="StobiSerif Regular"/>
          <w:b/>
        </w:rPr>
      </w:pPr>
      <w:r w:rsidRPr="00553BBF">
        <w:rPr>
          <w:rFonts w:ascii="StobiSerif Regular" w:hAnsi="StobiSerif Regular"/>
          <w:b/>
        </w:rPr>
        <w:t xml:space="preserve">Assignment Title: </w:t>
      </w:r>
      <w:r w:rsidR="0062287A" w:rsidRPr="00553BBF">
        <w:rPr>
          <w:rFonts w:ascii="StobiSerif Regular" w:hAnsi="StobiSerif Regular"/>
          <w:b/>
        </w:rPr>
        <w:tab/>
      </w:r>
      <w:r w:rsidR="00F074C2" w:rsidRPr="00553BBF">
        <w:rPr>
          <w:rFonts w:ascii="StobiSerif Regular" w:hAnsi="StobiSerif Regular"/>
          <w:b/>
        </w:rPr>
        <w:t xml:space="preserve">Technical assistance for </w:t>
      </w:r>
      <w:r w:rsidR="00B800F4">
        <w:rPr>
          <w:rFonts w:ascii="StobiSerif Regular" w:hAnsi="StobiSerif Regular"/>
          <w:b/>
        </w:rPr>
        <w:t>study for diagnosis and identification of investment opportunities for inter-municipal public transport in North Macedonia</w:t>
      </w:r>
    </w:p>
    <w:p w14:paraId="60192A6F" w14:textId="27C51B14" w:rsidR="009C7DD4" w:rsidRPr="00B22523" w:rsidRDefault="002E31AA" w:rsidP="007C0793">
      <w:pPr>
        <w:ind w:left="2160" w:hanging="2160"/>
        <w:jc w:val="both"/>
        <w:rPr>
          <w:rFonts w:ascii="StobiSerif Regular" w:hAnsi="StobiSerif Regular"/>
          <w:b/>
          <w:color w:val="000000"/>
        </w:rPr>
      </w:pPr>
      <w:r w:rsidRPr="00B22523">
        <w:rPr>
          <w:rFonts w:ascii="StobiSerif Regular" w:hAnsi="StobiSerif Regular"/>
          <w:b/>
        </w:rPr>
        <w:t>R</w:t>
      </w:r>
      <w:r w:rsidR="00580316" w:rsidRPr="00B22523">
        <w:rPr>
          <w:rFonts w:ascii="StobiSerif Regular" w:hAnsi="StobiSerif Regular"/>
          <w:b/>
        </w:rPr>
        <w:t>eference</w:t>
      </w:r>
      <w:r w:rsidRPr="00B22523">
        <w:rPr>
          <w:rFonts w:ascii="StobiSerif Regular" w:hAnsi="StobiSerif Regular"/>
          <w:b/>
        </w:rPr>
        <w:t xml:space="preserve"> No</w:t>
      </w:r>
      <w:r w:rsidR="00806F17" w:rsidRPr="00B22523">
        <w:rPr>
          <w:rFonts w:ascii="StobiSerif Regular" w:hAnsi="StobiSerif Regular"/>
          <w:b/>
        </w:rPr>
        <w:t>.</w:t>
      </w:r>
      <w:r w:rsidRPr="00B22523">
        <w:rPr>
          <w:rFonts w:ascii="StobiSerif Regular" w:hAnsi="StobiSerif Regular"/>
          <w:b/>
        </w:rPr>
        <w:t xml:space="preserve">: </w:t>
      </w:r>
      <w:r w:rsidR="0062287A" w:rsidRPr="00B22523">
        <w:rPr>
          <w:rFonts w:ascii="StobiSerif Regular" w:hAnsi="StobiSerif Regular"/>
          <w:b/>
        </w:rPr>
        <w:tab/>
      </w:r>
      <w:r w:rsidR="00F074C2" w:rsidRPr="00B22523">
        <w:rPr>
          <w:rFonts w:ascii="StobiSerif Regular" w:hAnsi="StobiSerif Regular"/>
          <w:b/>
          <w:color w:val="000000"/>
        </w:rPr>
        <w:t>LRCP-9034-MK-CS-CQS-</w:t>
      </w:r>
      <w:r w:rsidR="00B22523" w:rsidRPr="00B22523">
        <w:t xml:space="preserve"> </w:t>
      </w:r>
      <w:r w:rsidR="00B22523" w:rsidRPr="00B22523">
        <w:rPr>
          <w:rFonts w:ascii="StobiSerif Regular" w:hAnsi="StobiSerif Regular"/>
          <w:b/>
          <w:color w:val="000000"/>
        </w:rPr>
        <w:t>A.1.2.5</w:t>
      </w:r>
    </w:p>
    <w:p w14:paraId="407DD1F2" w14:textId="4EF9CC8C" w:rsidR="004F337A" w:rsidRPr="00B22523" w:rsidRDefault="002E31AA" w:rsidP="00675747">
      <w:pPr>
        <w:rPr>
          <w:rFonts w:ascii="StobiSerif Regular" w:hAnsi="StobiSerif Regular"/>
        </w:rPr>
      </w:pPr>
      <w:r w:rsidRPr="00B22523">
        <w:rPr>
          <w:rFonts w:ascii="StobiSerif Regular" w:hAnsi="StobiSerif Regular"/>
          <w:b/>
        </w:rPr>
        <w:t xml:space="preserve">Issued on: </w:t>
      </w:r>
      <w:r w:rsidR="00CD11EE">
        <w:rPr>
          <w:rFonts w:ascii="StobiSerif Regular" w:hAnsi="StobiSerif Regular"/>
          <w:b/>
        </w:rPr>
        <w:t>June 3</w:t>
      </w:r>
      <w:r w:rsidR="003473B3" w:rsidRPr="00B22523">
        <w:rPr>
          <w:rFonts w:ascii="StobiSerif Regular" w:hAnsi="StobiSerif Regular"/>
          <w:b/>
        </w:rPr>
        <w:t>,</w:t>
      </w:r>
      <w:r w:rsidR="00806F17" w:rsidRPr="00B22523">
        <w:rPr>
          <w:rFonts w:ascii="StobiSerif Regular" w:hAnsi="StobiSerif Regular"/>
          <w:b/>
        </w:rPr>
        <w:t xml:space="preserve"> </w:t>
      </w:r>
      <w:r w:rsidR="000F2106" w:rsidRPr="00B22523">
        <w:rPr>
          <w:rFonts w:ascii="StobiSerif Regular" w:hAnsi="StobiSerif Regular"/>
          <w:b/>
        </w:rPr>
        <w:t>202</w:t>
      </w:r>
      <w:r w:rsidR="00B800F4" w:rsidRPr="00B22523">
        <w:rPr>
          <w:rFonts w:ascii="StobiSerif Regular" w:hAnsi="StobiSerif Regular"/>
          <w:b/>
        </w:rPr>
        <w:t>4</w:t>
      </w:r>
    </w:p>
    <w:p w14:paraId="35EC00CA" w14:textId="77777777" w:rsidR="00675747" w:rsidRPr="00B22523" w:rsidRDefault="00675747" w:rsidP="00675747">
      <w:pPr>
        <w:jc w:val="both"/>
        <w:rPr>
          <w:rFonts w:ascii="StobiSerif Regular" w:hAnsi="StobiSerif Regular"/>
        </w:rPr>
      </w:pPr>
    </w:p>
    <w:p w14:paraId="39E710FC" w14:textId="14BC2A3C" w:rsidR="000F2106" w:rsidRPr="00B22523" w:rsidRDefault="00B800F4" w:rsidP="00806F17">
      <w:pPr>
        <w:spacing w:after="120"/>
        <w:jc w:val="both"/>
        <w:rPr>
          <w:rFonts w:ascii="StobiSerif Regular" w:hAnsi="StobiSerif Regular"/>
        </w:rPr>
      </w:pPr>
      <w:r w:rsidRPr="00B22523">
        <w:rPr>
          <w:rFonts w:ascii="StobiSerif Regular" w:hAnsi="StobiSerif Regular"/>
        </w:rPr>
        <w:t xml:space="preserve">The </w:t>
      </w:r>
      <w:r w:rsidR="000F2106" w:rsidRPr="00B22523">
        <w:rPr>
          <w:rFonts w:ascii="StobiSerif Regular" w:hAnsi="StobiSerif Regular"/>
        </w:rPr>
        <w:t xml:space="preserve">Republic of North Macedonia </w:t>
      </w:r>
      <w:r w:rsidR="000F2106" w:rsidRPr="00B22523">
        <w:rPr>
          <w:rFonts w:ascii="StobiSerif Regular" w:hAnsi="StobiSerif Regular"/>
          <w:color w:val="000000"/>
        </w:rPr>
        <w:t xml:space="preserve">has received </w:t>
      </w:r>
      <w:r w:rsidR="000F2106" w:rsidRPr="00B22523">
        <w:rPr>
          <w:rFonts w:ascii="StobiSerif Regular" w:hAnsi="StobiSerif Regular"/>
        </w:rPr>
        <w:t xml:space="preserve">financing from </w:t>
      </w:r>
      <w:r w:rsidR="0019747E" w:rsidRPr="00B22523">
        <w:rPr>
          <w:rFonts w:ascii="StobiSerif Regular" w:hAnsi="StobiSerif Regular"/>
        </w:rPr>
        <w:t xml:space="preserve">the </w:t>
      </w:r>
      <w:r w:rsidR="000F2106" w:rsidRPr="00B22523">
        <w:rPr>
          <w:rFonts w:ascii="StobiSerif Regular" w:hAnsi="StobiSerif Regular"/>
        </w:rPr>
        <w:t>International Bank for Reconstruction and Development</w:t>
      </w:r>
      <w:r w:rsidR="000362CE" w:rsidRPr="00B22523">
        <w:rPr>
          <w:rFonts w:ascii="StobiSerif Regular" w:hAnsi="StobiSerif Regular"/>
        </w:rPr>
        <w:t xml:space="preserve"> – World Bank </w:t>
      </w:r>
      <w:r w:rsidR="000F2106" w:rsidRPr="00B22523">
        <w:rPr>
          <w:rFonts w:ascii="StobiSerif Regular" w:hAnsi="StobiSerif Regular"/>
        </w:rPr>
        <w:t>in the form of a loan toward</w:t>
      </w:r>
      <w:r w:rsidR="0019747E" w:rsidRPr="00B22523">
        <w:rPr>
          <w:rFonts w:ascii="StobiSerif Regular" w:hAnsi="StobiSerif Regular"/>
        </w:rPr>
        <w:t>s</w:t>
      </w:r>
      <w:r w:rsidR="000F2106" w:rsidRPr="00B22523">
        <w:rPr>
          <w:rFonts w:ascii="StobiSerif Regular" w:hAnsi="StobiSerif Regular"/>
        </w:rPr>
        <w:t xml:space="preserve"> the cost</w:t>
      </w:r>
      <w:r w:rsidR="0019747E" w:rsidRPr="00B22523">
        <w:rPr>
          <w:rFonts w:ascii="StobiSerif Regular" w:hAnsi="StobiSerif Regular"/>
        </w:rPr>
        <w:t>s</w:t>
      </w:r>
      <w:r w:rsidR="000F2106" w:rsidRPr="00B22523">
        <w:rPr>
          <w:rFonts w:ascii="StobiSerif Regular" w:hAnsi="StobiSerif Regular"/>
        </w:rPr>
        <w:t xml:space="preserve"> of the </w:t>
      </w:r>
      <w:r w:rsidR="007E7655" w:rsidRPr="00B22523">
        <w:rPr>
          <w:rFonts w:ascii="StobiSerif Regular" w:hAnsi="StobiSerif Regular"/>
        </w:rPr>
        <w:t xml:space="preserve">Local Roads Connectivity Project </w:t>
      </w:r>
      <w:r w:rsidR="000F2106" w:rsidRPr="00B22523">
        <w:rPr>
          <w:rFonts w:ascii="StobiSerif Regular" w:hAnsi="StobiSerif Regular"/>
        </w:rPr>
        <w:t>and intends to apply part of the proceeds for consulting services</w:t>
      </w:r>
      <w:r w:rsidR="00723518" w:rsidRPr="00B22523">
        <w:rPr>
          <w:rFonts w:ascii="StobiSerif Regular" w:hAnsi="StobiSerif Regular"/>
        </w:rPr>
        <w:t>.</w:t>
      </w:r>
    </w:p>
    <w:p w14:paraId="7144578E" w14:textId="0DF85796" w:rsidR="002652D2" w:rsidRPr="002652D2" w:rsidRDefault="002652D2" w:rsidP="002652D2">
      <w:pPr>
        <w:jc w:val="both"/>
        <w:rPr>
          <w:rFonts w:ascii="StobiSerif Regular" w:hAnsi="StobiSerif Regular"/>
        </w:rPr>
      </w:pPr>
      <w:r w:rsidRPr="002652D2">
        <w:rPr>
          <w:rFonts w:ascii="StobiSerif Regular" w:hAnsi="StobiSerif Regular"/>
        </w:rPr>
        <w:t xml:space="preserve">North Macedonia is a landlocked country at the heart of the Balkans, </w:t>
      </w:r>
      <w:r>
        <w:rPr>
          <w:rFonts w:ascii="StobiSerif Regular" w:hAnsi="StobiSerif Regular"/>
        </w:rPr>
        <w:t>characterized</w:t>
      </w:r>
      <w:r w:rsidRPr="002652D2">
        <w:rPr>
          <w:rFonts w:ascii="StobiSerif Regular" w:hAnsi="StobiSerif Regular"/>
        </w:rPr>
        <w:t xml:space="preserve"> by mountainous terrain intersected by valleys and lowlands. It is a transit region on two of the ten Pan-European transport corridors, Corridor VIII and Corridor X. Its proximity to the European Union (EU) potentially provides the country access to a large export market of 650 million customers. According to the last census of 2021, the population is 1.836.713, of which around 28 </w:t>
      </w:r>
      <w:r>
        <w:rPr>
          <w:rFonts w:ascii="StobiSerif Regular" w:hAnsi="StobiSerif Regular"/>
        </w:rPr>
        <w:t>percent</w:t>
      </w:r>
      <w:r w:rsidRPr="002652D2">
        <w:rPr>
          <w:rFonts w:ascii="StobiSerif Regular" w:hAnsi="StobiSerif Regular"/>
        </w:rPr>
        <w:t xml:space="preserve"> live in the capital, Skopje, 38 </w:t>
      </w:r>
      <w:r>
        <w:rPr>
          <w:rFonts w:ascii="StobiSerif Regular" w:hAnsi="StobiSerif Regular"/>
        </w:rPr>
        <w:t>percent</w:t>
      </w:r>
      <w:r w:rsidRPr="002652D2">
        <w:rPr>
          <w:rFonts w:ascii="StobiSerif Regular" w:hAnsi="StobiSerif Regular"/>
        </w:rPr>
        <w:t xml:space="preserve"> reside in rural areas, and the remaining share live in smaller urban </w:t>
      </w:r>
      <w:proofErr w:type="spellStart"/>
      <w:r>
        <w:rPr>
          <w:rFonts w:ascii="StobiSerif Regular" w:hAnsi="StobiSerif Regular"/>
        </w:rPr>
        <w:t>centers</w:t>
      </w:r>
      <w:proofErr w:type="spellEnd"/>
      <w:r w:rsidRPr="002652D2">
        <w:rPr>
          <w:rFonts w:ascii="StobiSerif Regular" w:hAnsi="StobiSerif Regular"/>
        </w:rPr>
        <w:t>.</w:t>
      </w:r>
    </w:p>
    <w:p w14:paraId="65DFD29A" w14:textId="203ACF4D" w:rsidR="002652D2" w:rsidRPr="002652D2" w:rsidRDefault="002652D2" w:rsidP="002652D2">
      <w:pPr>
        <w:jc w:val="both"/>
        <w:rPr>
          <w:rFonts w:ascii="StobiSerif Regular" w:hAnsi="StobiSerif Regular"/>
        </w:rPr>
      </w:pPr>
      <w:r w:rsidRPr="002652D2">
        <w:rPr>
          <w:rFonts w:ascii="StobiSerif Regular" w:hAnsi="StobiSerif Regular"/>
        </w:rPr>
        <w:t xml:space="preserve">Governance of the 9,000 km local road network is fully </w:t>
      </w:r>
      <w:r>
        <w:rPr>
          <w:rFonts w:ascii="StobiSerif Regular" w:hAnsi="StobiSerif Regular"/>
        </w:rPr>
        <w:t>decentralized</w:t>
      </w:r>
      <w:r w:rsidRPr="002652D2">
        <w:rPr>
          <w:rFonts w:ascii="StobiSerif Regular" w:hAnsi="StobiSerif Regular"/>
        </w:rPr>
        <w:t xml:space="preserve"> to municipalities, most of which have limited capacity to manage and preserve road assets. Local roads consist of a mixture of rural roads connecting villages and towns and streets within urban areas and villages. The local road networks suffer from a lack of systematic planning, neglected maintenance, and insufficient funding. The poor quality of municipal infrastructure is a significant factor preventing people from regularly accessing social and educational services and employment opportunities outside their immediate communities. </w:t>
      </w:r>
    </w:p>
    <w:p w14:paraId="569F4D10" w14:textId="0DF15315" w:rsidR="002652D2" w:rsidRPr="002652D2" w:rsidRDefault="002652D2" w:rsidP="002652D2">
      <w:pPr>
        <w:jc w:val="both"/>
        <w:rPr>
          <w:rFonts w:ascii="StobiSerif Regular" w:hAnsi="StobiSerif Regular"/>
        </w:rPr>
      </w:pPr>
      <w:r w:rsidRPr="002652D2">
        <w:rPr>
          <w:rFonts w:ascii="StobiSerif Regular" w:hAnsi="StobiSerif Regular"/>
        </w:rPr>
        <w:t xml:space="preserve">Intermunicipal public transport aims to achieve improvement in the overall quality of mobility and focuses on people and inhabited areas; the purpose is to improve transport system efficiency, reduce the impact of rapid </w:t>
      </w:r>
      <w:r>
        <w:rPr>
          <w:rFonts w:ascii="StobiSerif Regular" w:hAnsi="StobiSerif Regular"/>
        </w:rPr>
        <w:t>motorization</w:t>
      </w:r>
      <w:r w:rsidRPr="002652D2">
        <w:rPr>
          <w:rFonts w:ascii="StobiSerif Regular" w:hAnsi="StobiSerif Regular"/>
        </w:rPr>
        <w:t xml:space="preserve">, ensure accessible transport options to reach job </w:t>
      </w:r>
      <w:proofErr w:type="spellStart"/>
      <w:r w:rsidR="00B22523">
        <w:rPr>
          <w:rFonts w:ascii="StobiSerif Regular" w:hAnsi="StobiSerif Regular"/>
        </w:rPr>
        <w:t>centers</w:t>
      </w:r>
      <w:proofErr w:type="spellEnd"/>
      <w:r w:rsidRPr="002652D2">
        <w:rPr>
          <w:rFonts w:ascii="StobiSerif Regular" w:hAnsi="StobiSerif Regular"/>
        </w:rPr>
        <w:t>, education</w:t>
      </w:r>
      <w:r>
        <w:rPr>
          <w:rFonts w:ascii="StobiSerif Regular" w:hAnsi="StobiSerif Regular"/>
        </w:rPr>
        <w:t>,</w:t>
      </w:r>
      <w:r w:rsidRPr="002652D2">
        <w:rPr>
          <w:rFonts w:ascii="StobiSerif Regular" w:hAnsi="StobiSerif Regular"/>
        </w:rPr>
        <w:t xml:space="preserve"> and other opportunities, and bring closer the economic equity and opportunities between large and small cities. </w:t>
      </w:r>
    </w:p>
    <w:p w14:paraId="385C46F7" w14:textId="77777777" w:rsidR="002652D2" w:rsidRPr="002652D2" w:rsidRDefault="002652D2" w:rsidP="002652D2">
      <w:pPr>
        <w:jc w:val="both"/>
        <w:rPr>
          <w:rFonts w:ascii="StobiSerif Regular" w:hAnsi="StobiSerif Regular"/>
        </w:rPr>
      </w:pPr>
      <w:r w:rsidRPr="002652D2">
        <w:rPr>
          <w:rFonts w:ascii="StobiSerif Regular" w:hAnsi="StobiSerif Regular"/>
        </w:rPr>
        <w:t xml:space="preserve">Currently, many municipalities do not have inter-municipal line passenger transport that would connect them with other municipalities, and the citizens are facing big problems in their daily functioning. </w:t>
      </w:r>
    </w:p>
    <w:p w14:paraId="68CEC392" w14:textId="471B37A3" w:rsidR="00F074C2" w:rsidRDefault="002652D2" w:rsidP="002652D2">
      <w:pPr>
        <w:jc w:val="both"/>
        <w:rPr>
          <w:rFonts w:ascii="StobiSerif Regular" w:hAnsi="StobiSerif Regular"/>
        </w:rPr>
      </w:pPr>
      <w:r w:rsidRPr="002652D2">
        <w:rPr>
          <w:rFonts w:ascii="StobiSerif Regular" w:hAnsi="StobiSerif Regular"/>
        </w:rPr>
        <w:t>All legal entities that perform inter-municipal passenger transportation and/or manage bus stations are privately owned. However, the informal (illegal) transportation of passengers contributes to reducing the number of passengers transported by licensed operators. This way, the lines' profitability is reduced, so the operators stop maintaining the licenses to perform these lines.</w:t>
      </w:r>
    </w:p>
    <w:p w14:paraId="77D1A596" w14:textId="77777777" w:rsidR="002652D2" w:rsidRPr="00553BBF" w:rsidRDefault="002652D2" w:rsidP="002652D2">
      <w:pPr>
        <w:jc w:val="both"/>
        <w:rPr>
          <w:rFonts w:ascii="StobiSerif Regular" w:hAnsi="StobiSerif Regular"/>
        </w:rPr>
      </w:pPr>
    </w:p>
    <w:p w14:paraId="14FEA0CD" w14:textId="714BDA68" w:rsidR="00F074C2" w:rsidRPr="00553BBF" w:rsidRDefault="00F074C2" w:rsidP="00F074C2">
      <w:pPr>
        <w:jc w:val="both"/>
        <w:rPr>
          <w:rFonts w:ascii="StobiSerif Regular" w:hAnsi="StobiSerif Regular"/>
        </w:rPr>
      </w:pPr>
      <w:r w:rsidRPr="00553BBF">
        <w:rPr>
          <w:rFonts w:ascii="StobiSerif Regular" w:hAnsi="StobiSerif Regular"/>
        </w:rPr>
        <w:t xml:space="preserve">The </w:t>
      </w:r>
      <w:r w:rsidR="002652D2">
        <w:rPr>
          <w:rFonts w:ascii="StobiSerif Regular" w:hAnsi="StobiSerif Regular"/>
        </w:rPr>
        <w:t>objectives</w:t>
      </w:r>
      <w:r w:rsidRPr="00553BBF">
        <w:rPr>
          <w:rFonts w:ascii="StobiSerif Regular" w:hAnsi="StobiSerif Regular"/>
        </w:rPr>
        <w:t xml:space="preserve"> of the assignment are as follows:</w:t>
      </w:r>
    </w:p>
    <w:p w14:paraId="04C7143F" w14:textId="2085F37E" w:rsidR="00B800F4" w:rsidRPr="00B800F4" w:rsidRDefault="00F074C2" w:rsidP="00B800F4">
      <w:pPr>
        <w:jc w:val="both"/>
        <w:rPr>
          <w:rFonts w:ascii="StobiSerif Regular" w:hAnsi="StobiSerif Regular"/>
        </w:rPr>
      </w:pPr>
      <w:r w:rsidRPr="00553BBF">
        <w:rPr>
          <w:rFonts w:ascii="StobiSerif Regular" w:hAnsi="StobiSerif Regular"/>
        </w:rPr>
        <w:t xml:space="preserve">- </w:t>
      </w:r>
      <w:r w:rsidR="00B800F4" w:rsidRPr="00B800F4">
        <w:rPr>
          <w:rFonts w:ascii="StobiSerif Regular" w:hAnsi="StobiSerif Regular"/>
        </w:rPr>
        <w:t>Provide a rapid analysis of inter-municipal public transport in North Macedonia and develop a situational diagnosis of the service involving the six points mentioned in the former section.</w:t>
      </w:r>
    </w:p>
    <w:p w14:paraId="0D394B07" w14:textId="2D78554D" w:rsidR="00B800F4" w:rsidRDefault="00B800F4" w:rsidP="00B800F4">
      <w:pPr>
        <w:jc w:val="both"/>
        <w:rPr>
          <w:rFonts w:ascii="StobiSerif Regular" w:hAnsi="StobiSerif Regular"/>
        </w:rPr>
      </w:pPr>
      <w:r>
        <w:rPr>
          <w:rFonts w:ascii="StobiSerif Regular" w:hAnsi="StobiSerif Regular"/>
        </w:rPr>
        <w:t xml:space="preserve">- </w:t>
      </w:r>
      <w:r w:rsidRPr="00B800F4">
        <w:rPr>
          <w:rFonts w:ascii="StobiSerif Regular" w:hAnsi="StobiSerif Regular"/>
        </w:rPr>
        <w:t>Assist and appraise in identifying a pipeline of projects suitable for potential finance to improve i</w:t>
      </w:r>
      <w:r>
        <w:rPr>
          <w:rFonts w:ascii="StobiSerif Regular" w:hAnsi="StobiSerif Regular"/>
        </w:rPr>
        <w:t>nter-municipal public transport</w:t>
      </w:r>
      <w:r w:rsidR="00732CB0">
        <w:rPr>
          <w:rFonts w:ascii="StobiSerif Regular" w:hAnsi="StobiSerif Regular"/>
        </w:rPr>
        <w:t>.</w:t>
      </w:r>
    </w:p>
    <w:p w14:paraId="3355553C" w14:textId="77777777" w:rsidR="00B800F4" w:rsidRPr="00553BBF" w:rsidRDefault="00B800F4" w:rsidP="00B800F4">
      <w:pPr>
        <w:jc w:val="both"/>
        <w:rPr>
          <w:rFonts w:ascii="StobiSerif Regular" w:hAnsi="StobiSerif Regular"/>
        </w:rPr>
      </w:pPr>
    </w:p>
    <w:p w14:paraId="53D7C312" w14:textId="77777777" w:rsidR="003B197C" w:rsidRPr="00553BBF" w:rsidRDefault="003B197C" w:rsidP="003B197C">
      <w:pPr>
        <w:spacing w:after="120"/>
        <w:jc w:val="both"/>
        <w:rPr>
          <w:rFonts w:ascii="StobiSerif Regular" w:hAnsi="StobiSerif Regular" w:cs="Arial"/>
        </w:rPr>
      </w:pPr>
      <w:r w:rsidRPr="00553BBF">
        <w:rPr>
          <w:rFonts w:ascii="StobiSerif Regular" w:hAnsi="StobiSerif Regular" w:cs="Arial"/>
        </w:rPr>
        <w:t xml:space="preserve">The services will include the following tasks: </w:t>
      </w:r>
    </w:p>
    <w:p w14:paraId="6A66EFA6" w14:textId="48603259" w:rsidR="00F074C2" w:rsidRPr="00553BBF" w:rsidRDefault="00E330BA" w:rsidP="00D30E57">
      <w:pPr>
        <w:jc w:val="both"/>
        <w:rPr>
          <w:rFonts w:ascii="StobiSerif Regular" w:hAnsi="StobiSerif Regular"/>
        </w:rPr>
      </w:pPr>
      <w:r w:rsidRPr="00553BBF">
        <w:rPr>
          <w:rFonts w:ascii="StobiSerif Regular" w:hAnsi="StobiSerif Regular"/>
        </w:rPr>
        <w:t xml:space="preserve">- </w:t>
      </w:r>
      <w:r w:rsidR="00F074C2" w:rsidRPr="00553BBF">
        <w:rPr>
          <w:rFonts w:ascii="StobiSerif Regular" w:hAnsi="StobiSerif Regular"/>
        </w:rPr>
        <w:t>Task 1:</w:t>
      </w:r>
      <w:r w:rsidR="00B800F4" w:rsidRPr="00B800F4">
        <w:t xml:space="preserve"> </w:t>
      </w:r>
      <w:r w:rsidR="00732CB0" w:rsidRPr="00732CB0">
        <w:rPr>
          <w:rFonts w:ascii="StobiSerif Regular" w:hAnsi="StobiSerif Regular"/>
        </w:rPr>
        <w:t>Mobilization and Inception Report (within one month of contract award)</w:t>
      </w:r>
    </w:p>
    <w:p w14:paraId="0A049744" w14:textId="7536FFA5" w:rsidR="00F074C2" w:rsidRPr="00553BBF" w:rsidRDefault="00E330BA" w:rsidP="00D30E57">
      <w:pPr>
        <w:jc w:val="both"/>
        <w:rPr>
          <w:rFonts w:ascii="StobiSerif Regular" w:hAnsi="StobiSerif Regular"/>
        </w:rPr>
      </w:pPr>
      <w:r w:rsidRPr="00553BBF">
        <w:rPr>
          <w:rFonts w:ascii="StobiSerif Regular" w:hAnsi="StobiSerif Regular"/>
        </w:rPr>
        <w:t xml:space="preserve">- </w:t>
      </w:r>
      <w:r w:rsidR="00F074C2" w:rsidRPr="00553BBF">
        <w:rPr>
          <w:rFonts w:ascii="StobiSerif Regular" w:hAnsi="StobiSerif Regular"/>
        </w:rPr>
        <w:t xml:space="preserve">Task 2: </w:t>
      </w:r>
      <w:r w:rsidR="00732CB0" w:rsidRPr="00732CB0">
        <w:rPr>
          <w:rFonts w:ascii="StobiSerif Regular" w:hAnsi="StobiSerif Regular"/>
        </w:rPr>
        <w:t>Diagnosis of inter-municipal public transport (within four (4) months of contract award)</w:t>
      </w:r>
    </w:p>
    <w:p w14:paraId="6D2BBBA8" w14:textId="704E744E" w:rsidR="00F074C2" w:rsidRPr="00553BBF" w:rsidRDefault="00E330BA" w:rsidP="00D30E57">
      <w:pPr>
        <w:jc w:val="both"/>
        <w:rPr>
          <w:rFonts w:ascii="StobiSerif Regular" w:hAnsi="StobiSerif Regular"/>
        </w:rPr>
      </w:pPr>
      <w:r w:rsidRPr="00553BBF">
        <w:rPr>
          <w:rFonts w:ascii="StobiSerif Regular" w:hAnsi="StobiSerif Regular"/>
        </w:rPr>
        <w:lastRenderedPageBreak/>
        <w:t xml:space="preserve">- </w:t>
      </w:r>
      <w:r w:rsidR="00F074C2" w:rsidRPr="00553BBF">
        <w:rPr>
          <w:rFonts w:ascii="StobiSerif Regular" w:hAnsi="StobiSerif Regular"/>
        </w:rPr>
        <w:t xml:space="preserve">Task 3: </w:t>
      </w:r>
      <w:r w:rsidR="00732CB0" w:rsidRPr="00732CB0">
        <w:rPr>
          <w:rFonts w:ascii="StobiSerif Regular" w:hAnsi="StobiSerif Regular"/>
        </w:rPr>
        <w:t>Identification of investment opportunities-proposals (within six (6) months of contract award)</w:t>
      </w:r>
    </w:p>
    <w:p w14:paraId="2D215B9D" w14:textId="785EE752" w:rsidR="007E6B66" w:rsidRDefault="00E330BA" w:rsidP="00D30E57">
      <w:pPr>
        <w:jc w:val="both"/>
        <w:rPr>
          <w:rFonts w:ascii="StobiSerif Regular" w:hAnsi="StobiSerif Regular"/>
        </w:rPr>
      </w:pPr>
      <w:r w:rsidRPr="00553BBF">
        <w:rPr>
          <w:rFonts w:ascii="StobiSerif Regular" w:hAnsi="StobiSerif Regular"/>
        </w:rPr>
        <w:t xml:space="preserve">- </w:t>
      </w:r>
      <w:r w:rsidR="00F074C2" w:rsidRPr="00553BBF">
        <w:rPr>
          <w:rFonts w:ascii="StobiSerif Regular" w:hAnsi="StobiSerif Regular"/>
        </w:rPr>
        <w:t xml:space="preserve">Task 4: </w:t>
      </w:r>
      <w:r w:rsidR="00732CB0" w:rsidRPr="00732CB0">
        <w:rPr>
          <w:rFonts w:ascii="StobiSerif Regular" w:hAnsi="StobiSerif Regular"/>
        </w:rPr>
        <w:t>Appraisal (within seven (7) months of contract award)</w:t>
      </w:r>
    </w:p>
    <w:p w14:paraId="01518422" w14:textId="7520D22A" w:rsidR="00F074C2" w:rsidRDefault="007E6B66" w:rsidP="00D30E57">
      <w:pPr>
        <w:jc w:val="both"/>
        <w:rPr>
          <w:rFonts w:ascii="StobiSerif Regular" w:hAnsi="StobiSerif Regular"/>
        </w:rPr>
      </w:pPr>
      <w:r>
        <w:rPr>
          <w:rFonts w:ascii="StobiSerif Regular" w:hAnsi="StobiSerif Regular"/>
        </w:rPr>
        <w:t xml:space="preserve">- Task 5: </w:t>
      </w:r>
      <w:r w:rsidR="00732CB0" w:rsidRPr="00732CB0">
        <w:rPr>
          <w:rFonts w:ascii="StobiSerif Regular" w:hAnsi="StobiSerif Regular"/>
        </w:rPr>
        <w:t>Completion and Final Report (one month before end of contract)</w:t>
      </w:r>
    </w:p>
    <w:p w14:paraId="33B1427A" w14:textId="77777777" w:rsidR="00D30E57" w:rsidRPr="007E6B66" w:rsidRDefault="00D30E57" w:rsidP="00D30E57">
      <w:pPr>
        <w:jc w:val="both"/>
        <w:rPr>
          <w:rFonts w:ascii="StobiSerif Regular" w:hAnsi="StobiSerif Regular"/>
        </w:rPr>
      </w:pPr>
    </w:p>
    <w:p w14:paraId="2FEEB6B5" w14:textId="74242AE4" w:rsidR="007E6B66" w:rsidRDefault="007E6B66" w:rsidP="00446BD1">
      <w:pPr>
        <w:spacing w:after="120"/>
        <w:jc w:val="both"/>
        <w:rPr>
          <w:rFonts w:ascii="StobiSerif Regular" w:hAnsi="StobiSerif Regular" w:cs="Arial"/>
        </w:rPr>
      </w:pPr>
      <w:r w:rsidRPr="007E6B66">
        <w:rPr>
          <w:rFonts w:ascii="StobiSerif Regular" w:hAnsi="StobiSerif Regular" w:cs="Arial"/>
        </w:rPr>
        <w:t xml:space="preserve">The consultant is required to complete the assignment within </w:t>
      </w:r>
      <w:r w:rsidRPr="00D30E57">
        <w:rPr>
          <w:rFonts w:ascii="StobiSerif Regular" w:hAnsi="StobiSerif Regular" w:cs="Arial"/>
          <w:b/>
          <w:bCs/>
        </w:rPr>
        <w:t>8 (Eight) months</w:t>
      </w:r>
      <w:r w:rsidRPr="007E6B66">
        <w:rPr>
          <w:rFonts w:ascii="StobiSerif Regular" w:hAnsi="StobiSerif Regular" w:cs="Arial"/>
        </w:rPr>
        <w:t xml:space="preserve"> from the contract </w:t>
      </w:r>
      <w:r w:rsidR="00732CB0" w:rsidRPr="00732CB0">
        <w:rPr>
          <w:rFonts w:ascii="StobiSerif Regular" w:hAnsi="StobiSerif Regular" w:cs="Arial"/>
        </w:rPr>
        <w:t>award/</w:t>
      </w:r>
      <w:r w:rsidRPr="007E6B66">
        <w:rPr>
          <w:rFonts w:ascii="StobiSerif Regular" w:hAnsi="StobiSerif Regular" w:cs="Arial"/>
        </w:rPr>
        <w:t xml:space="preserve">signing date.  </w:t>
      </w:r>
    </w:p>
    <w:p w14:paraId="4398FF1E" w14:textId="6701177B" w:rsidR="00007BD6" w:rsidRPr="00553BBF" w:rsidRDefault="003724CB" w:rsidP="00446BD1">
      <w:pPr>
        <w:spacing w:after="120"/>
        <w:jc w:val="both"/>
        <w:rPr>
          <w:rFonts w:ascii="StobiSerif Regular" w:hAnsi="StobiSerif Regular"/>
          <w:color w:val="FF0000"/>
          <w:spacing w:val="-2"/>
        </w:rPr>
      </w:pPr>
      <w:r w:rsidRPr="00553BBF">
        <w:rPr>
          <w:rFonts w:ascii="StobiSerif Regular" w:hAnsi="StobiSerif Regular"/>
        </w:rPr>
        <w:t xml:space="preserve">The detailed Terms of Reference (TOR) for the assignment can be </w:t>
      </w:r>
      <w:r w:rsidR="00085845" w:rsidRPr="00553BBF">
        <w:rPr>
          <w:rFonts w:ascii="StobiSerif Regular" w:hAnsi="StobiSerif Regular"/>
          <w:spacing w:val="-2"/>
        </w:rPr>
        <w:t>found at the following website</w:t>
      </w:r>
      <w:r w:rsidR="00273D78" w:rsidRPr="00553BBF">
        <w:rPr>
          <w:rFonts w:ascii="StobiSerif Regular" w:hAnsi="StobiSerif Regular"/>
          <w:spacing w:val="-2"/>
        </w:rPr>
        <w:t>s</w:t>
      </w:r>
      <w:r w:rsidR="00085845" w:rsidRPr="00553BBF">
        <w:rPr>
          <w:rFonts w:ascii="StobiSerif Regular" w:hAnsi="StobiSerif Regular"/>
          <w:spacing w:val="-2"/>
        </w:rPr>
        <w:t>:</w:t>
      </w:r>
      <w:r w:rsidR="00085845" w:rsidRPr="00553BBF">
        <w:rPr>
          <w:rFonts w:ascii="StobiSerif Regular" w:hAnsi="StobiSerif Regular"/>
          <w:color w:val="FF0000"/>
          <w:spacing w:val="-2"/>
        </w:rPr>
        <w:t xml:space="preserve"> </w:t>
      </w:r>
      <w:hyperlink r:id="rId11" w:history="1">
        <w:r w:rsidR="008A65F2" w:rsidRPr="00553BBF">
          <w:rPr>
            <w:rFonts w:ascii="StobiSerif Regular" w:hAnsi="StobiSerif Regular"/>
            <w:color w:val="0000FF"/>
            <w:u w:val="single"/>
          </w:rPr>
          <w:t>https://www.e-nabavki.gov.mk</w:t>
        </w:r>
      </w:hyperlink>
      <w:r w:rsidR="008A65F2" w:rsidRPr="00553BBF">
        <w:rPr>
          <w:rFonts w:ascii="StobiSerif Regular" w:hAnsi="StobiSerif Regular"/>
        </w:rPr>
        <w:t xml:space="preserve"> and </w:t>
      </w:r>
      <w:hyperlink r:id="rId12" w:history="1">
        <w:r w:rsidR="00007BD6" w:rsidRPr="00553BBF">
          <w:rPr>
            <w:rStyle w:val="Hyperlink"/>
            <w:rFonts w:ascii="StobiSerif Regular" w:hAnsi="StobiSerif Regular"/>
            <w:spacing w:val="-2"/>
          </w:rPr>
          <w:t>http://mtc.gov.mk/javniOglasi</w:t>
        </w:r>
      </w:hyperlink>
      <w:r w:rsidR="00007BD6" w:rsidRPr="00553BBF">
        <w:rPr>
          <w:rFonts w:ascii="StobiSerif Regular" w:hAnsi="StobiSerif Regular"/>
          <w:spacing w:val="-2"/>
        </w:rPr>
        <w:t>.</w:t>
      </w:r>
    </w:p>
    <w:p w14:paraId="5F800D6B" w14:textId="77777777" w:rsidR="00F76A0F" w:rsidRPr="00553BBF" w:rsidRDefault="002C2F8A" w:rsidP="008E2BF7">
      <w:pPr>
        <w:spacing w:after="120"/>
        <w:jc w:val="both"/>
        <w:rPr>
          <w:rFonts w:ascii="StobiSerif Regular" w:hAnsi="StobiSerif Regular"/>
        </w:rPr>
      </w:pPr>
      <w:r w:rsidRPr="00553BBF">
        <w:rPr>
          <w:rFonts w:ascii="StobiSerif Regular" w:hAnsi="StobiSerif Regular"/>
        </w:rPr>
        <w:t xml:space="preserve">The </w:t>
      </w:r>
      <w:r w:rsidR="000F2106" w:rsidRPr="00553BBF">
        <w:rPr>
          <w:rFonts w:ascii="StobiSerif Regular" w:hAnsi="StobiSerif Regular"/>
        </w:rPr>
        <w:t xml:space="preserve">Ministry of </w:t>
      </w:r>
      <w:r w:rsidR="00007BD6" w:rsidRPr="00553BBF">
        <w:rPr>
          <w:rFonts w:ascii="StobiSerif Regular" w:hAnsi="StobiSerif Regular"/>
        </w:rPr>
        <w:t xml:space="preserve">Transport </w:t>
      </w:r>
      <w:r w:rsidR="000F2106" w:rsidRPr="00553BBF">
        <w:rPr>
          <w:rFonts w:ascii="StobiSerif Regular" w:hAnsi="StobiSerif Regular"/>
        </w:rPr>
        <w:t xml:space="preserve">and </w:t>
      </w:r>
      <w:r w:rsidR="00007BD6" w:rsidRPr="00553BBF">
        <w:rPr>
          <w:rFonts w:ascii="StobiSerif Regular" w:hAnsi="StobiSerif Regular"/>
        </w:rPr>
        <w:t xml:space="preserve">Communications </w:t>
      </w:r>
      <w:r w:rsidRPr="00553BBF">
        <w:rPr>
          <w:rFonts w:ascii="StobiSerif Regular" w:hAnsi="StobiSerif Regular"/>
        </w:rPr>
        <w:t xml:space="preserve">now invites eligible consulting firms (“Consultants”) to indicate their interest in providing the Services. Interested Consultants </w:t>
      </w:r>
      <w:r w:rsidR="009F3AFE" w:rsidRPr="00553BBF">
        <w:rPr>
          <w:rFonts w:ascii="StobiSerif Regular" w:hAnsi="StobiSerif Regular"/>
        </w:rPr>
        <w:t xml:space="preserve">(a firm or a group of firms) </w:t>
      </w:r>
      <w:r w:rsidRPr="00553BBF">
        <w:rPr>
          <w:rFonts w:ascii="StobiSerif Regular" w:hAnsi="StobiSerif Regular"/>
        </w:rPr>
        <w:t>should provide information demonstrating that they have the required qualifications and relevant expe</w:t>
      </w:r>
      <w:r w:rsidR="00F76A0F" w:rsidRPr="00553BBF">
        <w:rPr>
          <w:rFonts w:ascii="StobiSerif Regular" w:hAnsi="StobiSerif Regular"/>
        </w:rPr>
        <w:t>rience to perform the Services.</w:t>
      </w:r>
    </w:p>
    <w:p w14:paraId="5BDD0F90" w14:textId="0FFC4556" w:rsidR="00325448" w:rsidRPr="00325448" w:rsidRDefault="00325448" w:rsidP="00325448">
      <w:pPr>
        <w:spacing w:after="120"/>
        <w:jc w:val="both"/>
        <w:rPr>
          <w:rFonts w:ascii="StobiSerif Regular" w:hAnsi="StobiSerif Regular"/>
        </w:rPr>
      </w:pPr>
      <w:bookmarkStart w:id="2" w:name="_Hlk167276315"/>
      <w:r w:rsidRPr="00325448">
        <w:rPr>
          <w:rFonts w:ascii="StobiSerif Regular" w:hAnsi="StobiSerif Regular"/>
        </w:rPr>
        <w:t>R</w:t>
      </w:r>
      <w:r w:rsidR="00D30E57" w:rsidRPr="00325448">
        <w:rPr>
          <w:rFonts w:ascii="StobiSerif Regular" w:hAnsi="StobiSerif Regular"/>
        </w:rPr>
        <w:t>equired qualifications</w:t>
      </w:r>
      <w:r w:rsidR="00D30E57">
        <w:rPr>
          <w:rFonts w:ascii="StobiSerif Regular" w:hAnsi="StobiSerif Regular"/>
        </w:rPr>
        <w:t>:</w:t>
      </w:r>
    </w:p>
    <w:p w14:paraId="23D6D5F9" w14:textId="77777777" w:rsidR="004C1A7E" w:rsidRDefault="00325448" w:rsidP="00325448">
      <w:pPr>
        <w:spacing w:after="120"/>
        <w:jc w:val="both"/>
        <w:rPr>
          <w:rFonts w:ascii="StobiSerif Regular" w:hAnsi="StobiSerif Regular"/>
        </w:rPr>
      </w:pPr>
      <w:r w:rsidRPr="00325448">
        <w:rPr>
          <w:rFonts w:ascii="StobiSerif Regular" w:hAnsi="StobiSerif Regular"/>
        </w:rPr>
        <w:t xml:space="preserve">The Consultant shall be a firm or a group of firms with the following qualifications: </w:t>
      </w:r>
    </w:p>
    <w:p w14:paraId="3743123C" w14:textId="0453F47B" w:rsidR="00732CB0" w:rsidRPr="004C1A7E" w:rsidRDefault="00732CB0" w:rsidP="004C1A7E">
      <w:pPr>
        <w:pStyle w:val="ListParagraph"/>
        <w:numPr>
          <w:ilvl w:val="0"/>
          <w:numId w:val="25"/>
        </w:numPr>
        <w:spacing w:after="120"/>
        <w:jc w:val="both"/>
        <w:rPr>
          <w:rFonts w:ascii="StobiSerif Regular" w:hAnsi="StobiSerif Regular"/>
        </w:rPr>
      </w:pPr>
      <w:r w:rsidRPr="004C1A7E">
        <w:rPr>
          <w:rFonts w:ascii="StobiSerif Regular" w:hAnsi="StobiSerif Regular"/>
        </w:rPr>
        <w:t xml:space="preserve">Proven general experience and verifiable track-record working on providing Consultancy services or technical assistance </w:t>
      </w:r>
      <w:proofErr w:type="gramStart"/>
      <w:r w:rsidRPr="004C1A7E">
        <w:rPr>
          <w:rFonts w:ascii="StobiSerif Regular" w:hAnsi="StobiSerif Regular"/>
        </w:rPr>
        <w:t>in the area of</w:t>
      </w:r>
      <w:proofErr w:type="gramEnd"/>
      <w:r w:rsidRPr="004C1A7E">
        <w:rPr>
          <w:rFonts w:ascii="StobiSerif Regular" w:hAnsi="StobiSerif Regular"/>
        </w:rPr>
        <w:t xml:space="preserve"> public transportation within the past ten (10) years (inter-municipal/inter-city policy advice in Europe or the WBs region will be considered as an asset);</w:t>
      </w:r>
    </w:p>
    <w:p w14:paraId="231F5DBE" w14:textId="507AD143" w:rsidR="00732CB0" w:rsidRPr="004C1A7E" w:rsidRDefault="00732CB0" w:rsidP="004C1A7E">
      <w:pPr>
        <w:pStyle w:val="ListParagraph"/>
        <w:numPr>
          <w:ilvl w:val="0"/>
          <w:numId w:val="25"/>
        </w:numPr>
        <w:spacing w:after="120"/>
        <w:jc w:val="both"/>
        <w:rPr>
          <w:rFonts w:ascii="StobiSerif Regular" w:hAnsi="StobiSerif Regular"/>
        </w:rPr>
      </w:pPr>
      <w:r w:rsidRPr="004C1A7E">
        <w:rPr>
          <w:rFonts w:ascii="StobiSerif Regular" w:hAnsi="StobiSerif Regular"/>
        </w:rPr>
        <w:t xml:space="preserve">Proven specific expertise in assignment with at least three (3) public transport related project references successfully completed within the last ten (10) years in Europe region. Experience in WB6 countries would be considered as an asset. </w:t>
      </w:r>
    </w:p>
    <w:p w14:paraId="7AD4EF07" w14:textId="47143846" w:rsidR="00CD11EE" w:rsidRPr="00CD11EE" w:rsidRDefault="00732CB0" w:rsidP="00CD11EE">
      <w:pPr>
        <w:pStyle w:val="ListParagraph"/>
        <w:numPr>
          <w:ilvl w:val="0"/>
          <w:numId w:val="26"/>
        </w:numPr>
        <w:spacing w:line="276" w:lineRule="auto"/>
        <w:contextualSpacing/>
        <w:jc w:val="both"/>
        <w:rPr>
          <w:rFonts w:ascii="StobiSerif Regular" w:hAnsi="StobiSerif Regular" w:cs="Calibri"/>
          <w:color w:val="212121"/>
        </w:rPr>
      </w:pPr>
      <w:r w:rsidRPr="004C1A7E">
        <w:rPr>
          <w:rFonts w:ascii="StobiSerif Regular" w:hAnsi="StobiSerif Regular"/>
        </w:rPr>
        <w:t>Proven experience in transport-</w:t>
      </w:r>
      <w:r w:rsidRPr="00CD11EE">
        <w:rPr>
          <w:rFonts w:ascii="StobiSerif Regular" w:hAnsi="StobiSerif Regular"/>
          <w:color w:val="212121"/>
        </w:rPr>
        <w:t>related data analysis, transport operation and/or facilities planning and evaluation</w:t>
      </w:r>
      <w:bookmarkEnd w:id="2"/>
      <w:r w:rsidR="00CD11EE" w:rsidRPr="00CD11EE">
        <w:rPr>
          <w:rFonts w:ascii="StobiSerif Regular" w:hAnsi="StobiSerif Regular" w:cs="Calibri"/>
          <w:color w:val="212121"/>
        </w:rPr>
        <w:t xml:space="preserve"> within the last ten (10) years. Experience in Europe and/or WB6 countries would be considered as an asset.</w:t>
      </w:r>
    </w:p>
    <w:p w14:paraId="55E2EA02" w14:textId="77777777" w:rsidR="00CD11EE" w:rsidRPr="00CD11EE" w:rsidRDefault="00CD11EE" w:rsidP="00CD11EE">
      <w:pPr>
        <w:pStyle w:val="ListParagraph"/>
        <w:numPr>
          <w:ilvl w:val="0"/>
          <w:numId w:val="26"/>
        </w:numPr>
        <w:spacing w:line="276" w:lineRule="auto"/>
        <w:contextualSpacing/>
        <w:jc w:val="both"/>
        <w:rPr>
          <w:rFonts w:ascii="StobiSerif Regular" w:hAnsi="StobiSerif Regular" w:cs="Calibri"/>
          <w:color w:val="212121"/>
        </w:rPr>
      </w:pPr>
      <w:r w:rsidRPr="00CD11EE">
        <w:rPr>
          <w:rFonts w:ascii="StobiSerif Regular" w:eastAsiaTheme="minorEastAsia" w:hAnsi="StobiSerif Regular" w:cs="Calibri"/>
          <w:color w:val="212121"/>
        </w:rPr>
        <w:t xml:space="preserve">Demonstrated ability in formulating and articulating policies and advising high-level government officials </w:t>
      </w:r>
      <w:r w:rsidRPr="00CD11EE">
        <w:rPr>
          <w:rFonts w:ascii="StobiSerif Regular" w:hAnsi="StobiSerif Regular" w:cs="Calibri"/>
          <w:color w:val="212121"/>
        </w:rPr>
        <w:t>would be considered as an asset</w:t>
      </w:r>
      <w:r w:rsidRPr="00CD11EE">
        <w:rPr>
          <w:rFonts w:ascii="StobiSerif Regular" w:eastAsiaTheme="minorEastAsia" w:hAnsi="StobiSerif Regular" w:cs="Calibri"/>
          <w:color w:val="212121"/>
        </w:rPr>
        <w:t xml:space="preserve">. </w:t>
      </w:r>
    </w:p>
    <w:p w14:paraId="6F9EE9C3" w14:textId="77777777" w:rsidR="00CD11EE" w:rsidRPr="00CD11EE" w:rsidRDefault="00CD11EE" w:rsidP="00CD11EE">
      <w:pPr>
        <w:spacing w:line="276" w:lineRule="auto"/>
        <w:contextualSpacing/>
        <w:jc w:val="both"/>
        <w:rPr>
          <w:rFonts w:ascii="StobiSerif Regular" w:hAnsi="StobiSerif Regular" w:cs="Calibri"/>
        </w:rPr>
      </w:pPr>
    </w:p>
    <w:p w14:paraId="75725C0C" w14:textId="7D384256" w:rsidR="004C1A7E" w:rsidRPr="00CD11EE" w:rsidRDefault="004C1A7E" w:rsidP="00CD11EE">
      <w:pPr>
        <w:spacing w:after="120"/>
        <w:jc w:val="both"/>
        <w:rPr>
          <w:rFonts w:ascii="StobiSerif Regular" w:hAnsi="StobiSerif Regular" w:cs="Calibri"/>
        </w:rPr>
      </w:pPr>
      <w:r w:rsidRPr="00CD11EE">
        <w:rPr>
          <w:rFonts w:ascii="StobiSerif Regular" w:hAnsi="StobiSerif Regular" w:cs="Calibri"/>
        </w:rPr>
        <w:t xml:space="preserve">The credibility of mentioned general experience shall be presented in a list of project references for provided Consultancy services or technical assistance </w:t>
      </w:r>
      <w:proofErr w:type="gramStart"/>
      <w:r w:rsidRPr="00CD11EE">
        <w:rPr>
          <w:rFonts w:ascii="StobiSerif Regular" w:hAnsi="StobiSerif Regular" w:cs="Calibri"/>
        </w:rPr>
        <w:t>in the area of</w:t>
      </w:r>
      <w:proofErr w:type="gramEnd"/>
      <w:r w:rsidRPr="00CD11EE">
        <w:rPr>
          <w:rFonts w:ascii="StobiSerif Regular" w:hAnsi="StobiSerif Regular" w:cs="Calibri"/>
        </w:rPr>
        <w:t xml:space="preserve"> public transportation within the past ten (10) years and accompanied by certificates of orderly fulfilment of the contracts verified by other party from such contracts. The credibility of the mentioned specific experience shall be presented in a list of at least three (3) similar* public transport-related project references completed within the last ten (10) years and accompanied by certificates of orderly fulfilment of the contracts verified by other party from such contracts.</w:t>
      </w:r>
    </w:p>
    <w:p w14:paraId="59BB5FB8" w14:textId="77777777" w:rsidR="004C1A7E" w:rsidRDefault="004C1A7E" w:rsidP="00D30E57">
      <w:pPr>
        <w:spacing w:after="120"/>
        <w:jc w:val="both"/>
        <w:rPr>
          <w:rFonts w:ascii="StobiSerif Regular" w:hAnsi="StobiSerif Regular"/>
        </w:rPr>
      </w:pPr>
    </w:p>
    <w:p w14:paraId="24F3CF50" w14:textId="07B22ED5" w:rsidR="00B22523" w:rsidRPr="00D30E57" w:rsidRDefault="00865DB3" w:rsidP="00D30E57">
      <w:pPr>
        <w:spacing w:after="120"/>
        <w:jc w:val="both"/>
        <w:rPr>
          <w:rFonts w:ascii="StobiSerif Regular" w:hAnsi="StobiSerif Regular"/>
          <w:u w:val="single"/>
          <w:lang w:val="mk-MK"/>
        </w:rPr>
      </w:pPr>
      <w:r w:rsidRPr="00D30E57">
        <w:rPr>
          <w:rFonts w:ascii="StobiSerif Regular" w:hAnsi="StobiSerif Regular"/>
        </w:rPr>
        <w:t>Key Experts will not be evaluated at this stage.</w:t>
      </w:r>
      <w:r w:rsidR="00D30E57">
        <w:rPr>
          <w:rFonts w:ascii="StobiSerif Regular" w:hAnsi="StobiSerif Regular"/>
          <w:lang w:val="mk-MK"/>
        </w:rPr>
        <w:t xml:space="preserve"> </w:t>
      </w:r>
      <w:r w:rsidR="00B22523" w:rsidRPr="00B22523">
        <w:rPr>
          <w:rFonts w:ascii="StobiSerif Regular" w:hAnsi="StobiSerif Regular"/>
        </w:rPr>
        <w:t xml:space="preserve">Consultants are required to confirm the availability of qualified key experts according to the positions and respective qualifications for each as listed in the TOR.  </w:t>
      </w:r>
    </w:p>
    <w:p w14:paraId="38650807" w14:textId="77777777" w:rsidR="00B22523" w:rsidRPr="00B22523" w:rsidRDefault="00B22523" w:rsidP="00B22523">
      <w:pPr>
        <w:tabs>
          <w:tab w:val="left" w:pos="2795"/>
          <w:tab w:val="right" w:pos="7115"/>
          <w:tab w:val="right" w:pos="7560"/>
        </w:tabs>
        <w:jc w:val="both"/>
        <w:rPr>
          <w:rFonts w:ascii="StobiSerif Regular" w:hAnsi="StobiSerif Regular"/>
        </w:rPr>
      </w:pPr>
      <w:r w:rsidRPr="00B22523">
        <w:rPr>
          <w:rFonts w:ascii="StobiSerif Regular" w:hAnsi="StobiSerif Regular"/>
        </w:rPr>
        <w:t xml:space="preserve">The attention of interested Consultants is drawn to Section III, paragraphs, 3.14, 3.16, and 3.17 of the World Bank’s “Procurement Regulations for IPF Borrowers” dated July 2016, revised November 2017, and August 2018 (“Procurement Regulations”), setting forth the World Bank’s policy on conflict of interest.  </w:t>
      </w:r>
    </w:p>
    <w:p w14:paraId="16F1D7D3" w14:textId="7E0E3A73" w:rsidR="00B22523" w:rsidRPr="00B22523" w:rsidRDefault="00B22523" w:rsidP="00B22523">
      <w:pPr>
        <w:tabs>
          <w:tab w:val="left" w:pos="2795"/>
          <w:tab w:val="right" w:pos="7115"/>
          <w:tab w:val="right" w:pos="7560"/>
        </w:tabs>
        <w:jc w:val="both"/>
        <w:rPr>
          <w:rFonts w:ascii="StobiSerif Regular" w:hAnsi="StobiSerif Regular"/>
        </w:rPr>
      </w:pPr>
      <w:r w:rsidRPr="00B22523">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04784D11" w14:textId="7D39EEC2" w:rsidR="00B22523" w:rsidRDefault="00B22523" w:rsidP="00B22523">
      <w:pPr>
        <w:tabs>
          <w:tab w:val="left" w:pos="2795"/>
          <w:tab w:val="right" w:pos="7115"/>
          <w:tab w:val="right" w:pos="7560"/>
        </w:tabs>
        <w:jc w:val="both"/>
        <w:rPr>
          <w:rFonts w:ascii="StobiSerif Regular" w:hAnsi="StobiSerif Regular"/>
        </w:rPr>
      </w:pPr>
      <w:r w:rsidRPr="00B22523">
        <w:rPr>
          <w:rFonts w:ascii="StobiSerif Regular" w:hAnsi="StobiSerif Regular"/>
        </w:rPr>
        <w:lastRenderedPageBreak/>
        <w:t xml:space="preserve">A Consultant will be selected </w:t>
      </w:r>
      <w:r>
        <w:rPr>
          <w:rFonts w:ascii="StobiSerif Regular" w:hAnsi="StobiSerif Regular"/>
        </w:rPr>
        <w:t>by</w:t>
      </w:r>
      <w:r w:rsidRPr="00B22523">
        <w:rPr>
          <w:rFonts w:ascii="StobiSerif Regular" w:hAnsi="StobiSerif Regular"/>
        </w:rPr>
        <w:t xml:space="preserve"> the Consultant’s </w:t>
      </w:r>
      <w:r>
        <w:rPr>
          <w:rFonts w:ascii="StobiSerif Regular" w:hAnsi="StobiSerif Regular"/>
        </w:rPr>
        <w:t>Qualification-based</w:t>
      </w:r>
      <w:r w:rsidRPr="00B22523">
        <w:rPr>
          <w:rFonts w:ascii="StobiSerif Regular" w:hAnsi="StobiSerif Regular"/>
        </w:rPr>
        <w:t xml:space="preserve"> Selection. (CQS) method set out in the Procurement Regulations, throughout Open International Competitive Procurement.</w:t>
      </w:r>
    </w:p>
    <w:p w14:paraId="2F2D75D5" w14:textId="77777777" w:rsidR="00B22523" w:rsidRPr="00D30E57" w:rsidRDefault="00B22523" w:rsidP="00B22523">
      <w:pPr>
        <w:tabs>
          <w:tab w:val="left" w:pos="2795"/>
          <w:tab w:val="right" w:pos="7115"/>
          <w:tab w:val="right" w:pos="7560"/>
        </w:tabs>
        <w:jc w:val="both"/>
        <w:rPr>
          <w:rFonts w:ascii="StobiSerif Regular" w:hAnsi="StobiSerif Regular"/>
          <w:lang w:val="mk-MK"/>
        </w:rPr>
      </w:pPr>
    </w:p>
    <w:p w14:paraId="4099638B" w14:textId="5A20E809" w:rsidR="00865DB3" w:rsidRPr="00553BBF" w:rsidRDefault="00865DB3" w:rsidP="00B22523">
      <w:pPr>
        <w:tabs>
          <w:tab w:val="left" w:pos="2795"/>
          <w:tab w:val="right" w:pos="7115"/>
          <w:tab w:val="right" w:pos="7560"/>
        </w:tabs>
        <w:jc w:val="both"/>
        <w:rPr>
          <w:rFonts w:ascii="StobiSerif Regular" w:hAnsi="StobiSerif Regular"/>
          <w:b/>
        </w:rPr>
      </w:pPr>
      <w:r w:rsidRPr="00553BBF">
        <w:rPr>
          <w:rFonts w:ascii="StobiSerif Regular" w:hAnsi="StobiSerif Regular"/>
        </w:rPr>
        <w:t xml:space="preserve">The eligible consulting firms (“Consultants”) </w:t>
      </w:r>
      <w:r w:rsidRPr="00553BBF">
        <w:rPr>
          <w:rFonts w:ascii="StobiSerif Regular" w:hAnsi="StobiSerif Regular"/>
          <w:spacing w:val="-2"/>
        </w:rPr>
        <w:t xml:space="preserve">can obtain </w:t>
      </w:r>
      <w:r w:rsidRPr="00553BBF">
        <w:rPr>
          <w:rFonts w:ascii="StobiSerif Regular" w:hAnsi="StobiSerif Regular"/>
        </w:rPr>
        <w:t xml:space="preserve">further information </w:t>
      </w:r>
      <w:r w:rsidRPr="00553BBF">
        <w:rPr>
          <w:rFonts w:ascii="StobiSerif Regular" w:hAnsi="StobiSerif Regular"/>
          <w:spacing w:val="-2"/>
        </w:rPr>
        <w:t xml:space="preserve">from the Project Implementation Unit (PIU) of the Ministry of Transport and Communication, Attn: </w:t>
      </w:r>
      <w:r w:rsidR="00BE3B19" w:rsidRPr="00553BBF">
        <w:rPr>
          <w:rFonts w:ascii="StobiSerif Regular" w:hAnsi="StobiSerif Regular"/>
          <w:spacing w:val="-2"/>
        </w:rPr>
        <w:t>Ms. Vlasta Ruzinovska</w:t>
      </w:r>
      <w:r w:rsidR="00B22523">
        <w:rPr>
          <w:rFonts w:ascii="StobiSerif Regular" w:hAnsi="StobiSerif Regular"/>
          <w:spacing w:val="-2"/>
        </w:rPr>
        <w:t xml:space="preserve">, Ms. Natasha Stojanovska </w:t>
      </w:r>
      <w:r w:rsidR="00BE3B19" w:rsidRPr="00553BBF">
        <w:rPr>
          <w:rFonts w:ascii="StobiSerif Regular" w:hAnsi="StobiSerif Regular"/>
          <w:spacing w:val="-2"/>
        </w:rPr>
        <w:t xml:space="preserve">and/or </w:t>
      </w:r>
      <w:r w:rsidRPr="00553BBF">
        <w:rPr>
          <w:rFonts w:ascii="StobiSerif Regular" w:hAnsi="StobiSerif Regular"/>
          <w:spacing w:val="-2"/>
        </w:rPr>
        <w:t xml:space="preserve">Mr. Slavko Micevski, e-mail: </w:t>
      </w:r>
      <w:hyperlink r:id="rId13" w:history="1">
        <w:r w:rsidR="00B22523" w:rsidRPr="002F1BDA">
          <w:rPr>
            <w:rStyle w:val="Hyperlink"/>
            <w:rFonts w:ascii="StobiSerif Regular" w:hAnsi="StobiSerif Regular"/>
            <w:lang w:val="pt-BR"/>
          </w:rPr>
          <w:t>vlasta.ruzinovska@piu.mtc.gov.mk</w:t>
        </w:r>
      </w:hyperlink>
      <w:r w:rsidR="00BE3B19" w:rsidRPr="00553BBF">
        <w:rPr>
          <w:rFonts w:ascii="StobiSerif Regular" w:hAnsi="StobiSerif Regular"/>
          <w:lang w:val="pt-BR"/>
        </w:rPr>
        <w:t>;</w:t>
      </w:r>
      <w:r w:rsidR="00B22523">
        <w:rPr>
          <w:rFonts w:ascii="StobiSerif Regular" w:hAnsi="StobiSerif Regular"/>
          <w:lang w:val="pt-BR"/>
        </w:rPr>
        <w:t xml:space="preserve"> </w:t>
      </w:r>
      <w:bookmarkStart w:id="3" w:name="_Hlk165356480"/>
      <w:r w:rsidR="00B22523">
        <w:rPr>
          <w:rFonts w:ascii="StobiSerif Regular" w:hAnsi="StobiSerif Regular"/>
          <w:lang w:val="pt-BR"/>
        </w:rPr>
        <w:fldChar w:fldCharType="begin"/>
      </w:r>
      <w:r w:rsidR="00B22523">
        <w:rPr>
          <w:rFonts w:ascii="StobiSerif Regular" w:hAnsi="StobiSerif Regular"/>
          <w:lang w:val="pt-BR"/>
        </w:rPr>
        <w:instrText>HYPERLINK "mailto:natasha.stojanovska@piu.mtc.gov.mk"</w:instrText>
      </w:r>
      <w:r w:rsidR="00B22523">
        <w:rPr>
          <w:rFonts w:ascii="StobiSerif Regular" w:hAnsi="StobiSerif Regular"/>
          <w:lang w:val="pt-BR"/>
        </w:rPr>
      </w:r>
      <w:r w:rsidR="00B22523">
        <w:rPr>
          <w:rFonts w:ascii="StobiSerif Regular" w:hAnsi="StobiSerif Regular"/>
          <w:lang w:val="pt-BR"/>
        </w:rPr>
        <w:fldChar w:fldCharType="separate"/>
      </w:r>
      <w:r w:rsidR="00B22523" w:rsidRPr="002F1BDA">
        <w:rPr>
          <w:rStyle w:val="Hyperlink"/>
          <w:rFonts w:ascii="StobiSerif Regular" w:hAnsi="StobiSerif Regular"/>
          <w:lang w:val="pt-BR"/>
        </w:rPr>
        <w:t>natasha.stojanovska@piu.mtc.gov.mk</w:t>
      </w:r>
      <w:r w:rsidR="00B22523">
        <w:rPr>
          <w:rFonts w:ascii="StobiSerif Regular" w:hAnsi="StobiSerif Regular"/>
          <w:lang w:val="pt-BR"/>
        </w:rPr>
        <w:fldChar w:fldCharType="end"/>
      </w:r>
      <w:bookmarkEnd w:id="3"/>
      <w:r w:rsidR="00B22523">
        <w:rPr>
          <w:rFonts w:ascii="StobiSerif Regular" w:hAnsi="StobiSerif Regular"/>
          <w:lang w:val="pt-BR"/>
        </w:rPr>
        <w:t>;</w:t>
      </w:r>
      <w:r w:rsidR="00BE3B19" w:rsidRPr="00553BBF">
        <w:rPr>
          <w:rFonts w:ascii="StobiSerif Regular" w:hAnsi="StobiSerif Regular"/>
          <w:spacing w:val="-2"/>
        </w:rPr>
        <w:t xml:space="preserve"> </w:t>
      </w:r>
      <w:hyperlink r:id="rId14" w:history="1">
        <w:r w:rsidR="00B22523" w:rsidRPr="002F1BDA">
          <w:rPr>
            <w:rStyle w:val="Hyperlink"/>
            <w:rFonts w:ascii="StobiSerif Regular" w:hAnsi="StobiSerif Regular"/>
            <w:lang w:val="pt-BR"/>
          </w:rPr>
          <w:t>slavko.micevski@piu.mtc.gov.mk</w:t>
        </w:r>
      </w:hyperlink>
      <w:r w:rsidRPr="00553BBF">
        <w:rPr>
          <w:rFonts w:ascii="StobiSerif Regular" w:hAnsi="StobiSerif Regular"/>
          <w:lang w:val="pt-BR"/>
        </w:rPr>
        <w:t xml:space="preserve">; </w:t>
      </w:r>
      <w:r w:rsidRPr="00553BBF">
        <w:rPr>
          <w:rFonts w:ascii="StobiSerif Regular" w:hAnsi="StobiSerif Regular"/>
          <w:spacing w:val="-2"/>
        </w:rPr>
        <w:t xml:space="preserve">during office hours from 09:30 to 15:30. </w:t>
      </w:r>
    </w:p>
    <w:p w14:paraId="578C9FF0" w14:textId="77777777" w:rsidR="00865DB3" w:rsidRPr="00553BBF"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553BBF" w:rsidRDefault="00865DB3" w:rsidP="00865DB3">
      <w:pPr>
        <w:tabs>
          <w:tab w:val="left" w:pos="2795"/>
          <w:tab w:val="right" w:pos="7115"/>
          <w:tab w:val="right" w:pos="7560"/>
        </w:tabs>
        <w:jc w:val="both"/>
        <w:rPr>
          <w:rFonts w:ascii="StobiSerif Regular" w:hAnsi="StobiSerif Regular"/>
          <w:b/>
        </w:rPr>
      </w:pPr>
      <w:r w:rsidRPr="00553BBF">
        <w:rPr>
          <w:rFonts w:ascii="StobiSerif Regular" w:hAnsi="StobiSerif Regular"/>
          <w:spacing w:val="-2"/>
        </w:rPr>
        <w:t xml:space="preserve">The Terms of References in </w:t>
      </w:r>
      <w:r w:rsidR="008A4170" w:rsidRPr="00553BBF">
        <w:rPr>
          <w:rFonts w:ascii="StobiSerif Regular" w:hAnsi="StobiSerif Regular"/>
          <w:spacing w:val="-2"/>
        </w:rPr>
        <w:t>English</w:t>
      </w:r>
      <w:r w:rsidRPr="00553BBF">
        <w:rPr>
          <w:rFonts w:ascii="StobiSerif Regular" w:hAnsi="StobiSerif Regular"/>
          <w:spacing w:val="-2"/>
        </w:rPr>
        <w:t xml:space="preserve"> language may be obtained by interested </w:t>
      </w:r>
      <w:r w:rsidRPr="00553BBF">
        <w:rPr>
          <w:rFonts w:ascii="StobiSerif Regular" w:hAnsi="StobiSerif Regular"/>
        </w:rPr>
        <w:t xml:space="preserve">eligible consulting firms (“Consultants”) </w:t>
      </w:r>
      <w:r w:rsidRPr="00553BBF">
        <w:rPr>
          <w:rFonts w:ascii="StobiSerif Regular" w:hAnsi="StobiSerif Regular"/>
          <w:spacing w:val="-2"/>
        </w:rPr>
        <w:t>from the website of the national electronic system for procurement: “</w:t>
      </w:r>
      <w:r w:rsidRPr="00553BBF">
        <w:rPr>
          <w:rFonts w:ascii="StobiSerif Regular" w:hAnsi="StobiSerif Regular" w:cs="Arial"/>
          <w:color w:val="333333"/>
        </w:rPr>
        <w:t>ЕСЈН</w:t>
      </w:r>
      <w:r w:rsidRPr="00553BBF">
        <w:rPr>
          <w:rFonts w:ascii="StobiSerif Regular" w:hAnsi="StobiSerif Regular" w:cs="Arial"/>
          <w:color w:val="333333"/>
          <w:lang w:val="mk-MK"/>
        </w:rPr>
        <w:t>-Заеми/Донации/Грантови-Огласи од меѓународни институции</w:t>
      </w:r>
      <w:r w:rsidRPr="00553BBF">
        <w:rPr>
          <w:rFonts w:ascii="StobiSerif Regular" w:hAnsi="StobiSerif Regular" w:cs="Arial"/>
          <w:color w:val="333333"/>
        </w:rPr>
        <w:t>”</w:t>
      </w:r>
      <w:r w:rsidRPr="00553BBF">
        <w:rPr>
          <w:rFonts w:ascii="StobiSerif Regular" w:hAnsi="StobiSerif Regular" w:cs="Arial"/>
          <w:color w:val="333333"/>
          <w:lang w:val="mk-MK"/>
        </w:rPr>
        <w:t xml:space="preserve"> </w:t>
      </w:r>
      <w:r w:rsidRPr="00553BBF">
        <w:rPr>
          <w:rFonts w:ascii="StobiSerif Regular" w:hAnsi="StobiSerif Regular"/>
          <w:color w:val="333333"/>
        </w:rPr>
        <w:t>(</w:t>
      </w:r>
      <w:hyperlink r:id="rId15" w:anchor="_blank" w:history="1">
        <w:r w:rsidRPr="00553BBF">
          <w:rPr>
            <w:rStyle w:val="Hyperlink"/>
            <w:rFonts w:ascii="StobiSerif Regular" w:hAnsi="StobiSerif Regular"/>
            <w:b/>
          </w:rPr>
          <w:t>https://www.e-nabavki.gov.mk</w:t>
        </w:r>
      </w:hyperlink>
      <w:r w:rsidRPr="00553BBF">
        <w:rPr>
          <w:rFonts w:ascii="StobiSerif Regular" w:hAnsi="StobiSerif Regular"/>
          <w:color w:val="333333"/>
        </w:rPr>
        <w:t xml:space="preserve">) and from the website of the </w:t>
      </w:r>
      <w:r w:rsidRPr="00553BBF">
        <w:rPr>
          <w:rFonts w:ascii="StobiSerif Regular" w:hAnsi="StobiSerif Regular"/>
          <w:spacing w:val="-2"/>
        </w:rPr>
        <w:t xml:space="preserve">Ministry of Transport and Communications: </w:t>
      </w:r>
      <w:hyperlink r:id="rId16" w:history="1">
        <w:r w:rsidRPr="00553BBF">
          <w:rPr>
            <w:rStyle w:val="Hyperlink"/>
            <w:rFonts w:ascii="StobiSerif Regular" w:hAnsi="StobiSerif Regular"/>
            <w:b/>
            <w:spacing w:val="-2"/>
          </w:rPr>
          <w:t>http://mtc.gov.mk/javniOglasi</w:t>
        </w:r>
      </w:hyperlink>
      <w:r w:rsidRPr="00553BBF">
        <w:rPr>
          <w:rFonts w:ascii="StobiSerif Regular" w:hAnsi="StobiSerif Regular"/>
          <w:color w:val="333333"/>
        </w:rPr>
        <w:t xml:space="preserve">; </w:t>
      </w:r>
      <w:r w:rsidRPr="00553BBF">
        <w:rPr>
          <w:rFonts w:ascii="StobiSerif Regular" w:hAnsi="StobiSerif Regular"/>
          <w:b/>
        </w:rPr>
        <w:t xml:space="preserve"> </w:t>
      </w:r>
    </w:p>
    <w:p w14:paraId="6EAF1344" w14:textId="77777777" w:rsidR="00865DB3" w:rsidRPr="00553BBF" w:rsidRDefault="00865DB3" w:rsidP="00865DB3">
      <w:pPr>
        <w:tabs>
          <w:tab w:val="left" w:pos="2795"/>
          <w:tab w:val="right" w:pos="7115"/>
          <w:tab w:val="right" w:pos="7560"/>
        </w:tabs>
        <w:jc w:val="both"/>
        <w:rPr>
          <w:rFonts w:ascii="StobiSerif Regular" w:hAnsi="StobiSerif Regular"/>
          <w:b/>
          <w:sz w:val="16"/>
          <w:szCs w:val="16"/>
        </w:rPr>
      </w:pPr>
    </w:p>
    <w:p w14:paraId="4D8317AE" w14:textId="26C1936B" w:rsidR="00865DB3" w:rsidRPr="00CD11EE" w:rsidRDefault="00865DB3" w:rsidP="00865DB3">
      <w:pPr>
        <w:tabs>
          <w:tab w:val="left" w:pos="2795"/>
          <w:tab w:val="right" w:pos="7115"/>
          <w:tab w:val="right" w:pos="7560"/>
        </w:tabs>
        <w:jc w:val="both"/>
        <w:rPr>
          <w:rFonts w:ascii="StobiSerif Regular" w:hAnsi="StobiSerif Regular"/>
          <w:b/>
          <w:color w:val="212121"/>
        </w:rPr>
      </w:pPr>
      <w:r w:rsidRPr="00553BBF">
        <w:rPr>
          <w:rFonts w:ascii="StobiSerif Regular" w:hAnsi="StobiSerif Regular"/>
          <w:spacing w:val="-2"/>
        </w:rPr>
        <w:t xml:space="preserve">The </w:t>
      </w:r>
      <w:r w:rsidRPr="00553BBF">
        <w:rPr>
          <w:rFonts w:ascii="StobiSerif Regular" w:hAnsi="StobiSerif Regular"/>
        </w:rPr>
        <w:t xml:space="preserve">eligible consulting firms (“Consultants”) </w:t>
      </w:r>
      <w:r w:rsidR="007027DA" w:rsidRPr="00553BBF">
        <w:rPr>
          <w:rFonts w:ascii="StobiSerif Regular" w:hAnsi="StobiSerif Regular"/>
          <w:spacing w:val="-2"/>
        </w:rPr>
        <w:t xml:space="preserve">must submit their </w:t>
      </w:r>
      <w:r w:rsidRPr="00553BBF">
        <w:rPr>
          <w:rFonts w:ascii="StobiSerif Regular" w:hAnsi="StobiSerif Regular"/>
          <w:spacing w:val="-2"/>
        </w:rPr>
        <w:t xml:space="preserve">Expression of Interest </w:t>
      </w:r>
      <w:r w:rsidRPr="00553BBF">
        <w:rPr>
          <w:rFonts w:ascii="StobiSerif Regular" w:hAnsi="StobiSerif Regular"/>
          <w:b/>
          <w:spacing w:val="-2"/>
          <w:u w:val="single"/>
        </w:rPr>
        <w:t>only by e-mail</w:t>
      </w:r>
      <w:r w:rsidRPr="00553BBF">
        <w:rPr>
          <w:rFonts w:ascii="StobiSerif Regular" w:hAnsi="StobiSerif Regular"/>
          <w:spacing w:val="-2"/>
        </w:rPr>
        <w:t xml:space="preserve"> to the </w:t>
      </w:r>
      <w:r w:rsidR="006F111A" w:rsidRPr="00553BBF">
        <w:rPr>
          <w:rFonts w:ascii="StobiSerif Regular" w:hAnsi="StobiSerif Regular"/>
          <w:spacing w:val="-2"/>
        </w:rPr>
        <w:t xml:space="preserve">all </w:t>
      </w:r>
      <w:r w:rsidR="00B22523">
        <w:rPr>
          <w:rFonts w:ascii="StobiSerif Regular" w:hAnsi="StobiSerif Regular"/>
          <w:spacing w:val="-2"/>
        </w:rPr>
        <w:t>below-listed</w:t>
      </w:r>
      <w:r w:rsidRPr="00553BBF">
        <w:rPr>
          <w:rFonts w:ascii="StobiSerif Regular" w:hAnsi="StobiSerif Regular"/>
          <w:spacing w:val="-2"/>
        </w:rPr>
        <w:t xml:space="preserve"> e-mail addresses (as </w:t>
      </w:r>
      <w:r w:rsidR="008A4170" w:rsidRPr="00553BBF">
        <w:rPr>
          <w:rFonts w:ascii="StobiSerif Regular" w:hAnsi="StobiSerif Regular"/>
          <w:spacing w:val="-2"/>
        </w:rPr>
        <w:t xml:space="preserve">readable </w:t>
      </w:r>
      <w:r w:rsidRPr="00553BBF">
        <w:rPr>
          <w:rFonts w:ascii="StobiSerif Regular" w:hAnsi="StobiSerif Regular"/>
          <w:spacing w:val="-2"/>
        </w:rPr>
        <w:t xml:space="preserve">PDF </w:t>
      </w:r>
      <w:r w:rsidR="00B22523">
        <w:rPr>
          <w:rFonts w:ascii="StobiSerif Regular" w:hAnsi="StobiSerif Regular"/>
          <w:spacing w:val="-2"/>
        </w:rPr>
        <w:t>files</w:t>
      </w:r>
      <w:r w:rsidR="008A4170" w:rsidRPr="00553BBF">
        <w:rPr>
          <w:rFonts w:ascii="StobiSerif Regular" w:hAnsi="StobiSerif Regular"/>
          <w:spacing w:val="-2"/>
        </w:rPr>
        <w:t xml:space="preserve"> </w:t>
      </w:r>
      <w:r w:rsidR="00F76A0F" w:rsidRPr="00553BBF">
        <w:rPr>
          <w:rFonts w:ascii="StobiSerif Regular" w:hAnsi="StobiSerif Regular"/>
          <w:spacing w:val="-2"/>
        </w:rPr>
        <w:t>in</w:t>
      </w:r>
      <w:r w:rsidR="008A4170" w:rsidRPr="00553BBF">
        <w:rPr>
          <w:rFonts w:ascii="StobiSerif Regular" w:hAnsi="StobiSerif Regular"/>
          <w:spacing w:val="-2"/>
        </w:rPr>
        <w:t xml:space="preserve"> </w:t>
      </w:r>
      <w:r w:rsidR="00B22523">
        <w:rPr>
          <w:rFonts w:ascii="StobiSerif Regular" w:hAnsi="StobiSerif Regular"/>
          <w:spacing w:val="-2"/>
        </w:rPr>
        <w:t xml:space="preserve">the </w:t>
      </w:r>
      <w:r w:rsidR="008A4170" w:rsidRPr="00553BBF">
        <w:rPr>
          <w:rFonts w:ascii="StobiSerif Regular" w:hAnsi="StobiSerif Regular"/>
          <w:spacing w:val="-2"/>
        </w:rPr>
        <w:t>English language</w:t>
      </w:r>
      <w:r w:rsidRPr="00553BBF">
        <w:rPr>
          <w:rFonts w:ascii="StobiSerif Regular" w:hAnsi="StobiSerif Regular"/>
          <w:spacing w:val="-2"/>
        </w:rPr>
        <w:t>)</w:t>
      </w:r>
      <w:r w:rsidRPr="00553BBF">
        <w:rPr>
          <w:rFonts w:ascii="StobiSerif Regular" w:hAnsi="StobiSerif Regular"/>
        </w:rPr>
        <w:t xml:space="preserve">, </w:t>
      </w:r>
      <w:r w:rsidRPr="00553BBF">
        <w:rPr>
          <w:rFonts w:ascii="StobiSerif Regular" w:hAnsi="StobiSerif Regular"/>
          <w:b/>
          <w:spacing w:val="-2"/>
        </w:rPr>
        <w:t xml:space="preserve">on or </w:t>
      </w:r>
      <w:r w:rsidR="001A5F11" w:rsidRPr="00553BBF">
        <w:rPr>
          <w:rFonts w:ascii="StobiSerif Regular" w:hAnsi="StobiSerif Regular"/>
          <w:b/>
          <w:spacing w:val="-2"/>
        </w:rPr>
        <w:t xml:space="preserve">before </w:t>
      </w:r>
      <w:r w:rsidR="00963751" w:rsidRPr="00CD11EE">
        <w:rPr>
          <w:rFonts w:ascii="StobiSerif Regular" w:hAnsi="StobiSerif Regular"/>
          <w:b/>
          <w:color w:val="212121"/>
          <w:spacing w:val="-2"/>
          <w:u w:val="single"/>
          <w:lang w:val="en-US"/>
        </w:rPr>
        <w:t xml:space="preserve">July </w:t>
      </w:r>
      <w:r w:rsidR="00CD11EE" w:rsidRPr="00CD11EE">
        <w:rPr>
          <w:rFonts w:ascii="StobiSerif Regular" w:hAnsi="StobiSerif Regular"/>
          <w:b/>
          <w:color w:val="212121"/>
          <w:spacing w:val="-2"/>
          <w:u w:val="single"/>
          <w:lang w:val="en-US"/>
        </w:rPr>
        <w:t>3</w:t>
      </w:r>
      <w:r w:rsidR="00D30E57" w:rsidRPr="00CD11EE">
        <w:rPr>
          <w:rFonts w:ascii="StobiSerif Regular" w:hAnsi="StobiSerif Regular"/>
          <w:b/>
          <w:color w:val="212121"/>
          <w:spacing w:val="-2"/>
          <w:u w:val="single"/>
          <w:lang w:val="en-US"/>
        </w:rPr>
        <w:t xml:space="preserve">, </w:t>
      </w:r>
      <w:r w:rsidR="001A5F11" w:rsidRPr="00CD11EE">
        <w:rPr>
          <w:rFonts w:ascii="StobiSerif Regular" w:hAnsi="StobiSerif Regular"/>
          <w:b/>
          <w:color w:val="212121"/>
          <w:spacing w:val="-2"/>
          <w:u w:val="single"/>
        </w:rPr>
        <w:t>202</w:t>
      </w:r>
      <w:r w:rsidR="00B22523" w:rsidRPr="00CD11EE">
        <w:rPr>
          <w:rFonts w:ascii="StobiSerif Regular" w:hAnsi="StobiSerif Regular"/>
          <w:b/>
          <w:color w:val="212121"/>
          <w:spacing w:val="-2"/>
          <w:u w:val="single"/>
        </w:rPr>
        <w:t>4</w:t>
      </w:r>
      <w:r w:rsidRPr="00CD11EE">
        <w:rPr>
          <w:rFonts w:ascii="StobiSerif Regular" w:hAnsi="StobiSerif Regular"/>
          <w:b/>
          <w:color w:val="212121"/>
          <w:spacing w:val="-2"/>
          <w:u w:val="single"/>
        </w:rPr>
        <w:t>, 1</w:t>
      </w:r>
      <w:r w:rsidR="006F111A" w:rsidRPr="00CD11EE">
        <w:rPr>
          <w:rFonts w:ascii="StobiSerif Regular" w:hAnsi="StobiSerif Regular"/>
          <w:b/>
          <w:color w:val="212121"/>
          <w:spacing w:val="-2"/>
          <w:u w:val="single"/>
        </w:rPr>
        <w:t>5</w:t>
      </w:r>
      <w:r w:rsidRPr="00CD11EE">
        <w:rPr>
          <w:rFonts w:ascii="StobiSerif Regular" w:hAnsi="StobiSerif Regular"/>
          <w:b/>
          <w:color w:val="212121"/>
          <w:spacing w:val="-2"/>
          <w:u w:val="single"/>
        </w:rPr>
        <w:t xml:space="preserve">:30 </w:t>
      </w:r>
      <w:r w:rsidR="006F111A" w:rsidRPr="00CD11EE">
        <w:rPr>
          <w:rFonts w:ascii="StobiSerif Regular" w:hAnsi="StobiSerif Regular"/>
          <w:b/>
          <w:color w:val="212121"/>
          <w:spacing w:val="-2"/>
          <w:u w:val="single"/>
        </w:rPr>
        <w:t>p</w:t>
      </w:r>
      <w:r w:rsidRPr="00CD11EE">
        <w:rPr>
          <w:rFonts w:ascii="StobiSerif Regular" w:hAnsi="StobiSerif Regular"/>
          <w:b/>
          <w:color w:val="212121"/>
          <w:spacing w:val="-2"/>
          <w:u w:val="single"/>
        </w:rPr>
        <w:t>.m.</w:t>
      </w:r>
      <w:r w:rsidRPr="00CD11EE">
        <w:rPr>
          <w:rFonts w:ascii="StobiSerif Regular" w:hAnsi="StobiSerif Regular"/>
          <w:color w:val="212121"/>
          <w:spacing w:val="-2"/>
        </w:rPr>
        <w:t xml:space="preserve"> R</w:t>
      </w:r>
      <w:r w:rsidRPr="00CD11EE">
        <w:rPr>
          <w:rFonts w:ascii="StobiSerif Regular" w:hAnsi="StobiSerif Regular"/>
          <w:color w:val="212121"/>
        </w:rPr>
        <w:t>eceipt of each</w:t>
      </w:r>
      <w:r w:rsidRPr="00CD11EE">
        <w:rPr>
          <w:rFonts w:ascii="StobiSerif Regular" w:hAnsi="StobiSerif Regular"/>
          <w:color w:val="212121"/>
          <w:spacing w:val="-2"/>
        </w:rPr>
        <w:t xml:space="preserve"> Expression of Interest </w:t>
      </w:r>
      <w:r w:rsidRPr="00CD11EE">
        <w:rPr>
          <w:rFonts w:ascii="StobiSerif Regular" w:hAnsi="StobiSerif Regular"/>
          <w:color w:val="212121"/>
        </w:rPr>
        <w:t>will be immediately confirmed.</w:t>
      </w:r>
    </w:p>
    <w:p w14:paraId="39305158" w14:textId="77777777" w:rsidR="00865DB3" w:rsidRPr="00553BBF"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553BBF" w:rsidRDefault="00865DB3" w:rsidP="00675747">
      <w:pPr>
        <w:pStyle w:val="Heading2"/>
        <w:jc w:val="both"/>
        <w:rPr>
          <w:rFonts w:ascii="StobiSerif Regular" w:hAnsi="StobiSerif Regular"/>
          <w:b w:val="0"/>
        </w:rPr>
      </w:pPr>
      <w:r w:rsidRPr="00553BBF">
        <w:rPr>
          <w:rFonts w:ascii="StobiSerif Regular" w:hAnsi="StobiSerif Regular"/>
          <w:b w:val="0"/>
          <w:spacing w:val="-2"/>
        </w:rPr>
        <w:t>Ministry for Transport and Communications</w:t>
      </w:r>
      <w:r w:rsidR="00675747" w:rsidRPr="00553BBF">
        <w:rPr>
          <w:rFonts w:ascii="StobiSerif Regular" w:hAnsi="StobiSerif Regular"/>
          <w:b w:val="0"/>
        </w:rPr>
        <w:t xml:space="preserve"> - </w:t>
      </w:r>
      <w:r w:rsidRPr="00553BBF">
        <w:rPr>
          <w:rFonts w:ascii="StobiSerif Regular" w:hAnsi="StobiSerif Regular"/>
          <w:b w:val="0"/>
        </w:rPr>
        <w:t>Project Implementation Unit</w:t>
      </w:r>
    </w:p>
    <w:p w14:paraId="4EBD0286" w14:textId="11199BAB" w:rsidR="00865DB3" w:rsidRPr="00553BBF" w:rsidRDefault="00865DB3" w:rsidP="007027DA">
      <w:pPr>
        <w:pStyle w:val="Heading2"/>
        <w:jc w:val="both"/>
        <w:rPr>
          <w:rFonts w:ascii="StobiSerif Regular" w:hAnsi="StobiSerif Regular"/>
          <w:b w:val="0"/>
        </w:rPr>
      </w:pPr>
      <w:r w:rsidRPr="00553BBF">
        <w:rPr>
          <w:rFonts w:ascii="StobiSerif Regular" w:hAnsi="StobiSerif Regular"/>
          <w:b w:val="0"/>
        </w:rPr>
        <w:t xml:space="preserve">Attn: </w:t>
      </w:r>
      <w:r w:rsidR="00BE3B19" w:rsidRPr="00BE3B19">
        <w:rPr>
          <w:rFonts w:ascii="StobiSerif Regular" w:hAnsi="StobiSerif Regular"/>
          <w:b w:val="0"/>
          <w:bCs/>
          <w:spacing w:val="-2"/>
        </w:rPr>
        <w:t xml:space="preserve">Ms. Vlasta </w:t>
      </w:r>
      <w:r w:rsidR="00BE3B19" w:rsidRPr="00963751">
        <w:rPr>
          <w:rFonts w:ascii="StobiSerif Regular" w:hAnsi="StobiSerif Regular"/>
          <w:b w:val="0"/>
          <w:bCs/>
          <w:spacing w:val="-2"/>
        </w:rPr>
        <w:t>Ruzinovska</w:t>
      </w:r>
      <w:r w:rsidR="00963751" w:rsidRPr="00963751">
        <w:rPr>
          <w:rFonts w:ascii="StobiSerif Regular" w:hAnsi="StobiSerif Regular"/>
          <w:b w:val="0"/>
          <w:bCs/>
          <w:spacing w:val="-2"/>
        </w:rPr>
        <w:t>,</w:t>
      </w:r>
      <w:r w:rsidR="00BE3B19" w:rsidRPr="00963751">
        <w:rPr>
          <w:rFonts w:ascii="StobiSerif Regular" w:hAnsi="StobiSerif Regular"/>
          <w:b w:val="0"/>
          <w:bCs/>
          <w:spacing w:val="-2"/>
        </w:rPr>
        <w:t xml:space="preserve"> </w:t>
      </w:r>
      <w:r w:rsidR="00963751" w:rsidRPr="00963751">
        <w:rPr>
          <w:rFonts w:ascii="StobiSerif Regular" w:hAnsi="StobiSerif Regular"/>
          <w:b w:val="0"/>
          <w:spacing w:val="-2"/>
        </w:rPr>
        <w:t>Ms. Natasha Stojanovska</w:t>
      </w:r>
      <w:r w:rsidR="00963751">
        <w:rPr>
          <w:rFonts w:ascii="StobiSerif Regular" w:hAnsi="StobiSerif Regular"/>
          <w:spacing w:val="-2"/>
        </w:rPr>
        <w:t xml:space="preserve"> </w:t>
      </w:r>
      <w:r w:rsidR="00BE3B19" w:rsidRPr="00BE3B19">
        <w:rPr>
          <w:rFonts w:ascii="StobiSerif Regular" w:hAnsi="StobiSerif Regular"/>
          <w:b w:val="0"/>
          <w:bCs/>
          <w:spacing w:val="-2"/>
        </w:rPr>
        <w:t>and/or Mr. Slavko Micevski</w:t>
      </w:r>
      <w:r w:rsidR="00BE3B19" w:rsidRPr="00553BBF">
        <w:rPr>
          <w:rFonts w:ascii="StobiSerif Regular" w:hAnsi="StobiSerif Regular"/>
          <w:b w:val="0"/>
        </w:rPr>
        <w:t xml:space="preserve"> </w:t>
      </w:r>
      <w:r w:rsidRPr="00553BBF">
        <w:rPr>
          <w:rFonts w:ascii="StobiSerif Regular" w:hAnsi="StobiSerif Regular"/>
          <w:b w:val="0"/>
        </w:rPr>
        <w:t>– procurement officers</w:t>
      </w:r>
    </w:p>
    <w:p w14:paraId="4416A4FF" w14:textId="4E840C8A" w:rsidR="00865DB3" w:rsidRPr="00553BBF" w:rsidRDefault="00865DB3" w:rsidP="007027DA">
      <w:pPr>
        <w:pStyle w:val="Heading2"/>
        <w:jc w:val="both"/>
        <w:rPr>
          <w:rFonts w:ascii="StobiSerif Regular" w:hAnsi="StobiSerif Regular"/>
          <w:b w:val="0"/>
        </w:rPr>
      </w:pPr>
      <w:r w:rsidRPr="00553BBF">
        <w:rPr>
          <w:rFonts w:ascii="StobiSerif Regular" w:hAnsi="StobiSerif Regular"/>
          <w:b w:val="0"/>
        </w:rPr>
        <w:t>Street “</w:t>
      </w:r>
      <w:proofErr w:type="spellStart"/>
      <w:r w:rsidR="0019747E" w:rsidRPr="00553BBF">
        <w:rPr>
          <w:rFonts w:ascii="StobiSerif Regular" w:hAnsi="StobiSerif Regular"/>
          <w:b w:val="0"/>
        </w:rPr>
        <w:t>Crvena</w:t>
      </w:r>
      <w:proofErr w:type="spellEnd"/>
      <w:r w:rsidR="0019747E" w:rsidRPr="00553BBF">
        <w:rPr>
          <w:rFonts w:ascii="StobiSerif Regular" w:hAnsi="StobiSerif Regular"/>
          <w:b w:val="0"/>
        </w:rPr>
        <w:t xml:space="preserve"> </w:t>
      </w:r>
      <w:proofErr w:type="spellStart"/>
      <w:r w:rsidR="0019747E" w:rsidRPr="00553BBF">
        <w:rPr>
          <w:rFonts w:ascii="StobiSerif Regular" w:hAnsi="StobiSerif Regular"/>
          <w:b w:val="0"/>
        </w:rPr>
        <w:t>Skopska</w:t>
      </w:r>
      <w:proofErr w:type="spellEnd"/>
      <w:r w:rsidR="0019747E" w:rsidRPr="00553BBF">
        <w:rPr>
          <w:rFonts w:ascii="StobiSerif Regular" w:hAnsi="StobiSerif Regular"/>
          <w:b w:val="0"/>
        </w:rPr>
        <w:t xml:space="preserve"> </w:t>
      </w:r>
      <w:proofErr w:type="spellStart"/>
      <w:r w:rsidR="0019747E" w:rsidRPr="00553BBF">
        <w:rPr>
          <w:rFonts w:ascii="StobiSerif Regular" w:hAnsi="StobiSerif Regular"/>
          <w:b w:val="0"/>
        </w:rPr>
        <w:t>Opstina</w:t>
      </w:r>
      <w:proofErr w:type="spellEnd"/>
      <w:proofErr w:type="gramStart"/>
      <w:r w:rsidRPr="00553BBF">
        <w:rPr>
          <w:rFonts w:ascii="StobiSerif Regular" w:hAnsi="StobiSerif Regular"/>
          <w:b w:val="0"/>
        </w:rPr>
        <w:t>”,</w:t>
      </w:r>
      <w:proofErr w:type="gramEnd"/>
      <w:r w:rsidRPr="00553BBF">
        <w:rPr>
          <w:rFonts w:ascii="StobiSerif Regular" w:hAnsi="StobiSerif Regular"/>
          <w:b w:val="0"/>
        </w:rPr>
        <w:t xml:space="preserve"> Nr. </w:t>
      </w:r>
      <w:r w:rsidR="0019747E" w:rsidRPr="00553BBF">
        <w:rPr>
          <w:rFonts w:ascii="StobiSerif Regular" w:hAnsi="StobiSerif Regular"/>
          <w:b w:val="0"/>
        </w:rPr>
        <w:t>4</w:t>
      </w:r>
      <w:r w:rsidRPr="00553BBF">
        <w:rPr>
          <w:rFonts w:ascii="StobiSerif Regular" w:hAnsi="StobiSerif Regular"/>
          <w:b w:val="0"/>
        </w:rPr>
        <w:t>, 1000 Skopje, Republic of North Macedonia</w:t>
      </w:r>
    </w:p>
    <w:p w14:paraId="33C4AE11" w14:textId="77777777" w:rsidR="00865DB3" w:rsidRPr="00553BBF" w:rsidRDefault="00865DB3" w:rsidP="007027DA">
      <w:pPr>
        <w:tabs>
          <w:tab w:val="left" w:pos="2795"/>
          <w:tab w:val="right" w:pos="7115"/>
          <w:tab w:val="right" w:pos="7560"/>
        </w:tabs>
        <w:rPr>
          <w:rFonts w:ascii="StobiSerif Regular" w:hAnsi="StobiSerif Regular"/>
          <w:lang w:val="en-US"/>
        </w:rPr>
      </w:pPr>
      <w:r w:rsidRPr="00553BBF">
        <w:rPr>
          <w:rFonts w:ascii="StobiSerif Regular" w:hAnsi="StobiSerif Regular"/>
        </w:rPr>
        <w:t xml:space="preserve">Tel: </w:t>
      </w:r>
      <w:r w:rsidRPr="00553BBF">
        <w:rPr>
          <w:rFonts w:ascii="StobiSerif Regular" w:hAnsi="StobiSerif Regular"/>
          <w:shd w:val="clear" w:color="auto" w:fill="FFFFFF"/>
        </w:rPr>
        <w:t xml:space="preserve">+ 389 (0)2 3145 </w:t>
      </w:r>
      <w:r w:rsidR="00CD4DF2" w:rsidRPr="00553BBF">
        <w:rPr>
          <w:rFonts w:ascii="StobiSerif Regular" w:hAnsi="StobiSerif Regular"/>
          <w:shd w:val="clear" w:color="auto" w:fill="FFFFFF"/>
        </w:rPr>
        <w:t>531</w:t>
      </w:r>
      <w:r w:rsidRPr="00553BBF">
        <w:rPr>
          <w:rFonts w:ascii="StobiSerif Regular" w:hAnsi="StobiSerif Regular"/>
          <w:shd w:val="clear" w:color="auto" w:fill="FFFFFF"/>
        </w:rPr>
        <w:t>;</w:t>
      </w:r>
      <w:r w:rsidRPr="00553BBF">
        <w:rPr>
          <w:rFonts w:ascii="StobiSerif Regular" w:hAnsi="StobiSerif Regular"/>
        </w:rPr>
        <w:t xml:space="preserve"> </w:t>
      </w:r>
      <w:r w:rsidR="00CD4DF2" w:rsidRPr="00553BBF">
        <w:rPr>
          <w:rFonts w:ascii="StobiSerif Regular" w:hAnsi="StobiSerif Regular"/>
        </w:rPr>
        <w:t>+ 389 (0)75 494977</w:t>
      </w:r>
    </w:p>
    <w:p w14:paraId="1B569D71" w14:textId="3DA17003" w:rsidR="00865DB3" w:rsidRPr="00553BBF" w:rsidRDefault="00865DB3" w:rsidP="007027DA">
      <w:pPr>
        <w:tabs>
          <w:tab w:val="left" w:pos="2795"/>
          <w:tab w:val="right" w:pos="7115"/>
          <w:tab w:val="right" w:pos="7560"/>
        </w:tabs>
        <w:rPr>
          <w:rFonts w:ascii="StobiSerif Regular" w:hAnsi="StobiSerif Regular"/>
          <w:lang w:val="en-US"/>
        </w:rPr>
      </w:pPr>
      <w:r w:rsidRPr="00553BBF">
        <w:rPr>
          <w:rFonts w:ascii="StobiSerif Regular" w:hAnsi="StobiSerif Regular"/>
          <w:lang w:val="en-US"/>
        </w:rPr>
        <w:t>Web site address</w:t>
      </w:r>
      <w:r w:rsidR="00675747" w:rsidRPr="00553BBF">
        <w:rPr>
          <w:rFonts w:ascii="StobiSerif Regular" w:hAnsi="StobiSerif Regular"/>
          <w:lang w:val="en-US"/>
        </w:rPr>
        <w:t>es</w:t>
      </w:r>
      <w:r w:rsidRPr="00553BBF">
        <w:rPr>
          <w:rFonts w:ascii="StobiSerif Regular" w:hAnsi="StobiSerif Regular"/>
        </w:rPr>
        <w:t xml:space="preserve"> </w:t>
      </w:r>
      <w:hyperlink r:id="rId17" w:history="1">
        <w:r w:rsidRPr="00553BBF">
          <w:rPr>
            <w:rStyle w:val="Hyperlink"/>
            <w:rFonts w:ascii="StobiSerif Regular" w:hAnsi="StobiSerif Regular"/>
            <w:spacing w:val="-2"/>
          </w:rPr>
          <w:t>http://mtc.gov.mk/javniOglasi</w:t>
        </w:r>
      </w:hyperlink>
      <w:r w:rsidRPr="00553BBF">
        <w:rPr>
          <w:rStyle w:val="Hyperlink"/>
          <w:rFonts w:ascii="StobiSerif Regular" w:hAnsi="StobiSerif Regular"/>
          <w:spacing w:val="-2"/>
        </w:rPr>
        <w:t>;</w:t>
      </w:r>
      <w:r w:rsidRPr="00553BBF">
        <w:rPr>
          <w:rFonts w:ascii="StobiSerif Regular" w:hAnsi="StobiSerif Regular"/>
          <w:lang w:val="en-US"/>
        </w:rPr>
        <w:t xml:space="preserve"> </w:t>
      </w:r>
      <w:r w:rsidR="00675747" w:rsidRPr="00553BBF">
        <w:rPr>
          <w:rFonts w:ascii="StobiSerif Regular" w:hAnsi="StobiSerif Regular"/>
          <w:lang w:val="en-US"/>
        </w:rPr>
        <w:t xml:space="preserve">  </w:t>
      </w:r>
      <w:hyperlink r:id="rId18" w:anchor="_blank" w:history="1">
        <w:r w:rsidRPr="00553BBF">
          <w:rPr>
            <w:rStyle w:val="Hyperlink"/>
            <w:rFonts w:ascii="StobiSerif Regular" w:hAnsi="StobiSerif Regular"/>
          </w:rPr>
          <w:t>https://www.e-nabavki.gov.mk</w:t>
        </w:r>
      </w:hyperlink>
      <w:r w:rsidRPr="00553BBF">
        <w:rPr>
          <w:rStyle w:val="Hyperlink"/>
          <w:rFonts w:ascii="StobiSerif Regular" w:hAnsi="StobiSerif Regular"/>
        </w:rPr>
        <w:t>.</w:t>
      </w:r>
    </w:p>
    <w:p w14:paraId="64E2B4AA" w14:textId="77777777" w:rsidR="00865DB3" w:rsidRPr="00553BBF" w:rsidRDefault="00865DB3" w:rsidP="00675747">
      <w:pPr>
        <w:pStyle w:val="Heading2"/>
        <w:jc w:val="both"/>
        <w:rPr>
          <w:rFonts w:ascii="StobiSerif Regular" w:hAnsi="StobiSerif Regular"/>
        </w:rPr>
      </w:pPr>
      <w:r w:rsidRPr="00553BBF">
        <w:rPr>
          <w:rFonts w:ascii="StobiSerif Regular" w:hAnsi="StobiSerif Regular"/>
        </w:rPr>
        <w:t>E-mail address</w:t>
      </w:r>
      <w:r w:rsidR="007027DA" w:rsidRPr="00553BBF">
        <w:rPr>
          <w:rFonts w:ascii="StobiSerif Regular" w:hAnsi="StobiSerif Regular"/>
        </w:rPr>
        <w:t>es</w:t>
      </w:r>
      <w:r w:rsidRPr="00553BBF">
        <w:rPr>
          <w:rFonts w:ascii="StobiSerif Regular" w:hAnsi="StobiSerif Regular"/>
        </w:rPr>
        <w:t xml:space="preserve"> (obligatory):</w:t>
      </w:r>
    </w:p>
    <w:p w14:paraId="6839DBEF" w14:textId="57207A58" w:rsidR="00865DB3" w:rsidRDefault="00000000" w:rsidP="006F111A">
      <w:pPr>
        <w:rPr>
          <w:rFonts w:ascii="StobiSerif Regular" w:hAnsi="StobiSerif Regular"/>
          <w:b/>
        </w:rPr>
      </w:pPr>
      <w:hyperlink r:id="rId19" w:history="1">
        <w:r w:rsidR="00B22523" w:rsidRPr="002F1BDA">
          <w:rPr>
            <w:rStyle w:val="Hyperlink"/>
            <w:rFonts w:ascii="StobiSerif Regular" w:hAnsi="StobiSerif Regular"/>
            <w:b/>
          </w:rPr>
          <w:t>vlasta.ruzinovska@piu.mtc.gov.mk</w:t>
        </w:r>
      </w:hyperlink>
      <w:r w:rsidR="00BE3B19" w:rsidRPr="00553BBF">
        <w:rPr>
          <w:rFonts w:ascii="StobiSerif Regular" w:hAnsi="StobiSerif Regular"/>
          <w:b/>
        </w:rPr>
        <w:t xml:space="preserve">; </w:t>
      </w:r>
      <w:hyperlink r:id="rId20" w:history="1">
        <w:r w:rsidR="00B22523" w:rsidRPr="002F1BDA">
          <w:rPr>
            <w:rStyle w:val="Hyperlink"/>
            <w:rFonts w:ascii="StobiSerif Regular" w:hAnsi="StobiSerif Regular"/>
            <w:b/>
          </w:rPr>
          <w:t>natasha.stojanovska@piu.mtc.gov.mk</w:t>
        </w:r>
      </w:hyperlink>
      <w:r w:rsidR="00B22523">
        <w:rPr>
          <w:rFonts w:ascii="StobiSerif Regular" w:hAnsi="StobiSerif Regular"/>
          <w:b/>
        </w:rPr>
        <w:t xml:space="preserve">; </w:t>
      </w:r>
      <w:hyperlink r:id="rId21" w:history="1">
        <w:r w:rsidR="00B22523" w:rsidRPr="002F1BDA">
          <w:rPr>
            <w:rStyle w:val="Hyperlink"/>
            <w:rFonts w:ascii="StobiSerif Regular" w:hAnsi="StobiSerif Regular"/>
            <w:b/>
          </w:rPr>
          <w:t>slavko.micevski@piu.mtc.gov.mk</w:t>
        </w:r>
      </w:hyperlink>
      <w:r w:rsidR="00865DB3" w:rsidRPr="00553BBF">
        <w:rPr>
          <w:rFonts w:ascii="StobiSerif Regular" w:hAnsi="StobiSerif Regular"/>
          <w:b/>
        </w:rPr>
        <w:t>;</w:t>
      </w:r>
      <w:r w:rsidR="00675747" w:rsidRPr="00553BBF">
        <w:rPr>
          <w:rFonts w:ascii="StobiSerif Regular" w:hAnsi="StobiSerif Regular"/>
          <w:b/>
        </w:rPr>
        <w:t xml:space="preserve">   </w:t>
      </w:r>
      <w:hyperlink r:id="rId22" w:history="1">
        <w:r w:rsidR="006B2DDA" w:rsidRPr="002F1BDA">
          <w:rPr>
            <w:rStyle w:val="Hyperlink"/>
            <w:rFonts w:ascii="StobiSerif Regular" w:hAnsi="StobiSerif Regular"/>
            <w:b/>
          </w:rPr>
          <w:t>harita.pandovska@piu.mtc.gov.mk</w:t>
        </w:r>
      </w:hyperlink>
      <w:r w:rsidR="00865DB3" w:rsidRPr="00553BBF">
        <w:rPr>
          <w:rFonts w:ascii="StobiSerif Regular" w:hAnsi="StobiSerif Regular"/>
          <w:b/>
        </w:rPr>
        <w:t>;</w:t>
      </w:r>
      <w:r w:rsidR="006F111A" w:rsidRPr="00553BBF">
        <w:rPr>
          <w:rFonts w:ascii="StobiSerif Regular" w:hAnsi="StobiSerif Regular"/>
          <w:b/>
        </w:rPr>
        <w:t xml:space="preserve"> </w:t>
      </w:r>
      <w:hyperlink r:id="rId23" w:history="1">
        <w:r w:rsidR="00963751" w:rsidRPr="007C210E">
          <w:rPr>
            <w:rStyle w:val="Hyperlink"/>
            <w:rFonts w:ascii="StobiSerif Regular" w:hAnsi="StobiSerif Regular"/>
            <w:b/>
          </w:rPr>
          <w:t>procurement.piu.mtc@gmail.com</w:t>
        </w:r>
      </w:hyperlink>
      <w:r w:rsidR="00963751">
        <w:rPr>
          <w:rFonts w:ascii="StobiSerif Regular" w:hAnsi="StobiSerif Regular"/>
          <w:b/>
        </w:rPr>
        <w:t>.</w:t>
      </w:r>
    </w:p>
    <w:p w14:paraId="36A2E6CA" w14:textId="77777777" w:rsidR="00963751" w:rsidRPr="006F111A" w:rsidRDefault="00963751" w:rsidP="006F111A">
      <w:pPr>
        <w:rPr>
          <w:rFonts w:ascii="StobiSerif Regular" w:hAnsi="StobiSerif Regular"/>
          <w:b/>
        </w:rPr>
      </w:pPr>
    </w:p>
    <w:p w14:paraId="0EB75B89" w14:textId="3EC4CA87" w:rsidR="00865DB3" w:rsidRDefault="00865DB3" w:rsidP="00865DB3">
      <w:pPr>
        <w:rPr>
          <w:rFonts w:ascii="StobiSerif Medium" w:hAnsi="StobiSerif Medium"/>
          <w:b/>
        </w:rPr>
      </w:pPr>
    </w:p>
    <w:p w14:paraId="1E9A83FF" w14:textId="28C69725" w:rsidR="00E7519F" w:rsidRDefault="00E7519F" w:rsidP="00865DB3">
      <w:pPr>
        <w:rPr>
          <w:rFonts w:ascii="StobiSerif Medium" w:hAnsi="StobiSerif Medium"/>
          <w:b/>
        </w:rPr>
      </w:pPr>
    </w:p>
    <w:sectPr w:rsidR="00E7519F" w:rsidSect="003D155D">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54BA4" w14:textId="77777777" w:rsidR="00F5194F" w:rsidRDefault="00F5194F" w:rsidP="0097770A">
      <w:r>
        <w:separator/>
      </w:r>
    </w:p>
  </w:endnote>
  <w:endnote w:type="continuationSeparator" w:id="0">
    <w:p w14:paraId="0C23CDF5" w14:textId="77777777" w:rsidR="00F5194F" w:rsidRDefault="00F5194F"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es">
    <w:altName w:val="Calibri"/>
    <w:panose1 w:val="00000000000000000000"/>
    <w:charset w:val="00"/>
    <w:family w:val="modern"/>
    <w:notTrueType/>
    <w:pitch w:val="variable"/>
    <w:sig w:usb0="00000001" w:usb1="5000005B" w:usb2="00000000" w:usb3="00000000" w:csb0="00000093"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8E86B" w14:textId="77777777" w:rsidR="00F5194F" w:rsidRDefault="00F5194F" w:rsidP="0097770A">
      <w:r>
        <w:separator/>
      </w:r>
    </w:p>
  </w:footnote>
  <w:footnote w:type="continuationSeparator" w:id="0">
    <w:p w14:paraId="6DC491B6" w14:textId="77777777" w:rsidR="00F5194F" w:rsidRDefault="00F5194F" w:rsidP="0097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9" w15:restartNumberingAfterBreak="0">
    <w:nsid w:val="433B7337"/>
    <w:multiLevelType w:val="hybridMultilevel"/>
    <w:tmpl w:val="BE4C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6101B"/>
    <w:multiLevelType w:val="hybridMultilevel"/>
    <w:tmpl w:val="FFFFFFFF"/>
    <w:lvl w:ilvl="0" w:tplc="83304906">
      <w:start w:val="2"/>
      <w:numFmt w:val="bullet"/>
      <w:lvlText w:val="-"/>
      <w:lvlJc w:val="left"/>
      <w:pPr>
        <w:ind w:left="720" w:hanging="360"/>
      </w:pPr>
      <w:rPr>
        <w:rFonts w:ascii="Calibri" w:eastAsia="Times New Roman" w:hAnsi="Calibri"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C69B7"/>
    <w:multiLevelType w:val="hybridMultilevel"/>
    <w:tmpl w:val="E496066A"/>
    <w:lvl w:ilvl="0" w:tplc="EFF2D0F0">
      <w:start w:val="3"/>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094090">
    <w:abstractNumId w:val="4"/>
  </w:num>
  <w:num w:numId="2" w16cid:durableId="1134906864">
    <w:abstractNumId w:val="1"/>
  </w:num>
  <w:num w:numId="3" w16cid:durableId="290017568">
    <w:abstractNumId w:val="6"/>
  </w:num>
  <w:num w:numId="4" w16cid:durableId="1192038611">
    <w:abstractNumId w:val="14"/>
  </w:num>
  <w:num w:numId="5" w16cid:durableId="925653818">
    <w:abstractNumId w:val="0"/>
  </w:num>
  <w:num w:numId="6" w16cid:durableId="499125091">
    <w:abstractNumId w:val="17"/>
  </w:num>
  <w:num w:numId="7" w16cid:durableId="500393329">
    <w:abstractNumId w:val="3"/>
  </w:num>
  <w:num w:numId="8" w16cid:durableId="207844407">
    <w:abstractNumId w:val="2"/>
  </w:num>
  <w:num w:numId="9" w16cid:durableId="521361307">
    <w:abstractNumId w:val="21"/>
  </w:num>
  <w:num w:numId="10" w16cid:durableId="671374712">
    <w:abstractNumId w:val="22"/>
  </w:num>
  <w:num w:numId="11" w16cid:durableId="2101824996">
    <w:abstractNumId w:val="13"/>
  </w:num>
  <w:num w:numId="12" w16cid:durableId="664167555">
    <w:abstractNumId w:val="24"/>
  </w:num>
  <w:num w:numId="13" w16cid:durableId="1727601538">
    <w:abstractNumId w:val="8"/>
  </w:num>
  <w:num w:numId="14" w16cid:durableId="1440877498">
    <w:abstractNumId w:val="12"/>
  </w:num>
  <w:num w:numId="15" w16cid:durableId="1079985191">
    <w:abstractNumId w:val="10"/>
  </w:num>
  <w:num w:numId="16" w16cid:durableId="117914483">
    <w:abstractNumId w:val="20"/>
  </w:num>
  <w:num w:numId="17" w16cid:durableId="214053429">
    <w:abstractNumId w:val="7"/>
  </w:num>
  <w:num w:numId="18" w16cid:durableId="1766223398">
    <w:abstractNumId w:val="5"/>
  </w:num>
  <w:num w:numId="19" w16cid:durableId="85811594">
    <w:abstractNumId w:val="15"/>
  </w:num>
  <w:num w:numId="20" w16cid:durableId="816265870">
    <w:abstractNumId w:val="16"/>
  </w:num>
  <w:num w:numId="21" w16cid:durableId="109782610">
    <w:abstractNumId w:val="11"/>
  </w:num>
  <w:num w:numId="22" w16cid:durableId="1841265883">
    <w:abstractNumId w:val="23"/>
  </w:num>
  <w:num w:numId="23" w16cid:durableId="1588536529">
    <w:abstractNumId w:val="19"/>
  </w:num>
  <w:num w:numId="24" w16cid:durableId="1233194215">
    <w:abstractNumId w:val="9"/>
  </w:num>
  <w:num w:numId="25" w16cid:durableId="903490151">
    <w:abstractNumId w:val="25"/>
  </w:num>
  <w:num w:numId="26" w16cid:durableId="8443182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4A"/>
    <w:rsid w:val="00000105"/>
    <w:rsid w:val="00003277"/>
    <w:rsid w:val="00007BD6"/>
    <w:rsid w:val="000104DF"/>
    <w:rsid w:val="00012E85"/>
    <w:rsid w:val="000144A9"/>
    <w:rsid w:val="0001556D"/>
    <w:rsid w:val="000167C7"/>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71FAB"/>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5F11"/>
    <w:rsid w:val="001A741D"/>
    <w:rsid w:val="001B2E4B"/>
    <w:rsid w:val="001C2D76"/>
    <w:rsid w:val="001C5864"/>
    <w:rsid w:val="001C7188"/>
    <w:rsid w:val="001C7CB4"/>
    <w:rsid w:val="001D7BAD"/>
    <w:rsid w:val="001E06D4"/>
    <w:rsid w:val="001F342A"/>
    <w:rsid w:val="001F5EA9"/>
    <w:rsid w:val="00204C9C"/>
    <w:rsid w:val="0020548B"/>
    <w:rsid w:val="0021269F"/>
    <w:rsid w:val="002134AB"/>
    <w:rsid w:val="002242FE"/>
    <w:rsid w:val="002320C4"/>
    <w:rsid w:val="0023252B"/>
    <w:rsid w:val="002364F2"/>
    <w:rsid w:val="00237653"/>
    <w:rsid w:val="00246C13"/>
    <w:rsid w:val="00257B38"/>
    <w:rsid w:val="00262D92"/>
    <w:rsid w:val="002630AA"/>
    <w:rsid w:val="00263A41"/>
    <w:rsid w:val="002652D2"/>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08A"/>
    <w:rsid w:val="002C4EDC"/>
    <w:rsid w:val="002E31AA"/>
    <w:rsid w:val="002E4327"/>
    <w:rsid w:val="002E69AC"/>
    <w:rsid w:val="002F30DE"/>
    <w:rsid w:val="002F5693"/>
    <w:rsid w:val="003071EB"/>
    <w:rsid w:val="00311599"/>
    <w:rsid w:val="00316D54"/>
    <w:rsid w:val="00317614"/>
    <w:rsid w:val="003220F6"/>
    <w:rsid w:val="003241A1"/>
    <w:rsid w:val="003250B6"/>
    <w:rsid w:val="00325448"/>
    <w:rsid w:val="00345075"/>
    <w:rsid w:val="00345DC0"/>
    <w:rsid w:val="003473B3"/>
    <w:rsid w:val="00356E2F"/>
    <w:rsid w:val="00357C9C"/>
    <w:rsid w:val="00361DD3"/>
    <w:rsid w:val="00365CDA"/>
    <w:rsid w:val="00367423"/>
    <w:rsid w:val="003724CB"/>
    <w:rsid w:val="00372E2D"/>
    <w:rsid w:val="00375A6E"/>
    <w:rsid w:val="00377E40"/>
    <w:rsid w:val="00384B57"/>
    <w:rsid w:val="0039478D"/>
    <w:rsid w:val="00396728"/>
    <w:rsid w:val="00397A62"/>
    <w:rsid w:val="003A21A0"/>
    <w:rsid w:val="003A2668"/>
    <w:rsid w:val="003A2BFA"/>
    <w:rsid w:val="003A4F70"/>
    <w:rsid w:val="003A5BB2"/>
    <w:rsid w:val="003B197C"/>
    <w:rsid w:val="003B1C74"/>
    <w:rsid w:val="003B3521"/>
    <w:rsid w:val="003D155D"/>
    <w:rsid w:val="003D35F2"/>
    <w:rsid w:val="003E5791"/>
    <w:rsid w:val="003E7F87"/>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5BEC"/>
    <w:rsid w:val="004B6607"/>
    <w:rsid w:val="004C1A7E"/>
    <w:rsid w:val="004C1C73"/>
    <w:rsid w:val="004D03DE"/>
    <w:rsid w:val="004D2FA1"/>
    <w:rsid w:val="004D33E8"/>
    <w:rsid w:val="004F1067"/>
    <w:rsid w:val="004F337A"/>
    <w:rsid w:val="005076F1"/>
    <w:rsid w:val="00515BA5"/>
    <w:rsid w:val="00520250"/>
    <w:rsid w:val="00521B22"/>
    <w:rsid w:val="00547495"/>
    <w:rsid w:val="005518D4"/>
    <w:rsid w:val="00553BBF"/>
    <w:rsid w:val="00563C9A"/>
    <w:rsid w:val="00564E34"/>
    <w:rsid w:val="00564E72"/>
    <w:rsid w:val="00565738"/>
    <w:rsid w:val="0056653E"/>
    <w:rsid w:val="00572381"/>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03C0C"/>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39BC"/>
    <w:rsid w:val="00684DD4"/>
    <w:rsid w:val="00686485"/>
    <w:rsid w:val="0068657D"/>
    <w:rsid w:val="00687A2D"/>
    <w:rsid w:val="0069293D"/>
    <w:rsid w:val="006936C0"/>
    <w:rsid w:val="0069394B"/>
    <w:rsid w:val="006955F0"/>
    <w:rsid w:val="006965CF"/>
    <w:rsid w:val="00696EEE"/>
    <w:rsid w:val="00697910"/>
    <w:rsid w:val="006A49D8"/>
    <w:rsid w:val="006B1ABE"/>
    <w:rsid w:val="006B2DDA"/>
    <w:rsid w:val="006D080C"/>
    <w:rsid w:val="006E0F64"/>
    <w:rsid w:val="006E11B9"/>
    <w:rsid w:val="006E1956"/>
    <w:rsid w:val="006E2158"/>
    <w:rsid w:val="006E4E15"/>
    <w:rsid w:val="006F111A"/>
    <w:rsid w:val="006F5E05"/>
    <w:rsid w:val="006F6631"/>
    <w:rsid w:val="007027DA"/>
    <w:rsid w:val="007052D7"/>
    <w:rsid w:val="007203BB"/>
    <w:rsid w:val="00723518"/>
    <w:rsid w:val="00732A55"/>
    <w:rsid w:val="00732CB0"/>
    <w:rsid w:val="00733423"/>
    <w:rsid w:val="00733708"/>
    <w:rsid w:val="0073571E"/>
    <w:rsid w:val="00735B66"/>
    <w:rsid w:val="007430E6"/>
    <w:rsid w:val="007516CB"/>
    <w:rsid w:val="00751E60"/>
    <w:rsid w:val="00755649"/>
    <w:rsid w:val="0076389E"/>
    <w:rsid w:val="00764E63"/>
    <w:rsid w:val="00767697"/>
    <w:rsid w:val="00767A4A"/>
    <w:rsid w:val="00777E44"/>
    <w:rsid w:val="00781833"/>
    <w:rsid w:val="0078362E"/>
    <w:rsid w:val="00784958"/>
    <w:rsid w:val="0078635F"/>
    <w:rsid w:val="0079411C"/>
    <w:rsid w:val="007B6E53"/>
    <w:rsid w:val="007C0793"/>
    <w:rsid w:val="007C3590"/>
    <w:rsid w:val="007C36B0"/>
    <w:rsid w:val="007C5186"/>
    <w:rsid w:val="007C6588"/>
    <w:rsid w:val="007E2FD7"/>
    <w:rsid w:val="007E6B66"/>
    <w:rsid w:val="007E7655"/>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86FF8"/>
    <w:rsid w:val="0089043D"/>
    <w:rsid w:val="00896F34"/>
    <w:rsid w:val="008A3E5A"/>
    <w:rsid w:val="008A4170"/>
    <w:rsid w:val="008A65F2"/>
    <w:rsid w:val="008B233A"/>
    <w:rsid w:val="008B675B"/>
    <w:rsid w:val="008C7218"/>
    <w:rsid w:val="008D1E00"/>
    <w:rsid w:val="008E2BF7"/>
    <w:rsid w:val="008E4F6F"/>
    <w:rsid w:val="008F17C1"/>
    <w:rsid w:val="008F323C"/>
    <w:rsid w:val="008F716F"/>
    <w:rsid w:val="00913020"/>
    <w:rsid w:val="00913CA8"/>
    <w:rsid w:val="00920874"/>
    <w:rsid w:val="009217D4"/>
    <w:rsid w:val="00932FD9"/>
    <w:rsid w:val="00936620"/>
    <w:rsid w:val="00937221"/>
    <w:rsid w:val="009410D0"/>
    <w:rsid w:val="009457D8"/>
    <w:rsid w:val="00951E16"/>
    <w:rsid w:val="00955A8B"/>
    <w:rsid w:val="00956744"/>
    <w:rsid w:val="00961FFE"/>
    <w:rsid w:val="00963751"/>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15555"/>
    <w:rsid w:val="00A214EA"/>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2523"/>
    <w:rsid w:val="00B267A1"/>
    <w:rsid w:val="00B334F5"/>
    <w:rsid w:val="00B36896"/>
    <w:rsid w:val="00B4055C"/>
    <w:rsid w:val="00B41569"/>
    <w:rsid w:val="00B425AC"/>
    <w:rsid w:val="00B45F95"/>
    <w:rsid w:val="00B47449"/>
    <w:rsid w:val="00B53F6F"/>
    <w:rsid w:val="00B5491E"/>
    <w:rsid w:val="00B57919"/>
    <w:rsid w:val="00B605A5"/>
    <w:rsid w:val="00B65DA1"/>
    <w:rsid w:val="00B70B38"/>
    <w:rsid w:val="00B70EF3"/>
    <w:rsid w:val="00B72843"/>
    <w:rsid w:val="00B800F4"/>
    <w:rsid w:val="00B95206"/>
    <w:rsid w:val="00BA0285"/>
    <w:rsid w:val="00BA4EF2"/>
    <w:rsid w:val="00BA6619"/>
    <w:rsid w:val="00BB0750"/>
    <w:rsid w:val="00BC5B8C"/>
    <w:rsid w:val="00BD2911"/>
    <w:rsid w:val="00BD7669"/>
    <w:rsid w:val="00BE3B19"/>
    <w:rsid w:val="00BE556B"/>
    <w:rsid w:val="00BE6CB2"/>
    <w:rsid w:val="00BF7BAB"/>
    <w:rsid w:val="00C03697"/>
    <w:rsid w:val="00C1211A"/>
    <w:rsid w:val="00C13ADC"/>
    <w:rsid w:val="00C13C2C"/>
    <w:rsid w:val="00C1550B"/>
    <w:rsid w:val="00C24073"/>
    <w:rsid w:val="00C2609C"/>
    <w:rsid w:val="00C33E63"/>
    <w:rsid w:val="00C43756"/>
    <w:rsid w:val="00C51B8F"/>
    <w:rsid w:val="00C60EB0"/>
    <w:rsid w:val="00C616A5"/>
    <w:rsid w:val="00C62A48"/>
    <w:rsid w:val="00C67306"/>
    <w:rsid w:val="00C7169E"/>
    <w:rsid w:val="00C72C4E"/>
    <w:rsid w:val="00C72FDA"/>
    <w:rsid w:val="00C841EB"/>
    <w:rsid w:val="00C9426E"/>
    <w:rsid w:val="00CA3A68"/>
    <w:rsid w:val="00CB1662"/>
    <w:rsid w:val="00CB6918"/>
    <w:rsid w:val="00CC19D4"/>
    <w:rsid w:val="00CC20A1"/>
    <w:rsid w:val="00CD11EE"/>
    <w:rsid w:val="00CD3187"/>
    <w:rsid w:val="00CD4DF2"/>
    <w:rsid w:val="00CD5B99"/>
    <w:rsid w:val="00CE332E"/>
    <w:rsid w:val="00CF4A41"/>
    <w:rsid w:val="00D02A78"/>
    <w:rsid w:val="00D064CE"/>
    <w:rsid w:val="00D064F8"/>
    <w:rsid w:val="00D10244"/>
    <w:rsid w:val="00D10370"/>
    <w:rsid w:val="00D17539"/>
    <w:rsid w:val="00D17C60"/>
    <w:rsid w:val="00D17F49"/>
    <w:rsid w:val="00D21C4F"/>
    <w:rsid w:val="00D243CD"/>
    <w:rsid w:val="00D267EB"/>
    <w:rsid w:val="00D27BA6"/>
    <w:rsid w:val="00D30635"/>
    <w:rsid w:val="00D30E57"/>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2C1D"/>
    <w:rsid w:val="00DA735E"/>
    <w:rsid w:val="00DB1E02"/>
    <w:rsid w:val="00DC138C"/>
    <w:rsid w:val="00DD0E5C"/>
    <w:rsid w:val="00DE2AF1"/>
    <w:rsid w:val="00DF7627"/>
    <w:rsid w:val="00DF7E8E"/>
    <w:rsid w:val="00E07FC8"/>
    <w:rsid w:val="00E155B7"/>
    <w:rsid w:val="00E20FC9"/>
    <w:rsid w:val="00E23C6F"/>
    <w:rsid w:val="00E24C88"/>
    <w:rsid w:val="00E26C2B"/>
    <w:rsid w:val="00E278BC"/>
    <w:rsid w:val="00E3233F"/>
    <w:rsid w:val="00E330BA"/>
    <w:rsid w:val="00E36A3F"/>
    <w:rsid w:val="00E37808"/>
    <w:rsid w:val="00E419F8"/>
    <w:rsid w:val="00E44C64"/>
    <w:rsid w:val="00E47FBE"/>
    <w:rsid w:val="00E50679"/>
    <w:rsid w:val="00E51915"/>
    <w:rsid w:val="00E61FDA"/>
    <w:rsid w:val="00E6552A"/>
    <w:rsid w:val="00E71C18"/>
    <w:rsid w:val="00E7519F"/>
    <w:rsid w:val="00E7597C"/>
    <w:rsid w:val="00E8262A"/>
    <w:rsid w:val="00E87143"/>
    <w:rsid w:val="00E87A7D"/>
    <w:rsid w:val="00E87ECB"/>
    <w:rsid w:val="00E909BA"/>
    <w:rsid w:val="00E91CA4"/>
    <w:rsid w:val="00EB13EC"/>
    <w:rsid w:val="00EB51B9"/>
    <w:rsid w:val="00EB6F77"/>
    <w:rsid w:val="00EC00A6"/>
    <w:rsid w:val="00EC2D5E"/>
    <w:rsid w:val="00ED010E"/>
    <w:rsid w:val="00ED1009"/>
    <w:rsid w:val="00ED1EFB"/>
    <w:rsid w:val="00ED5D81"/>
    <w:rsid w:val="00EE21EB"/>
    <w:rsid w:val="00EE5B43"/>
    <w:rsid w:val="00F03CD9"/>
    <w:rsid w:val="00F074C2"/>
    <w:rsid w:val="00F07649"/>
    <w:rsid w:val="00F131FA"/>
    <w:rsid w:val="00F1571E"/>
    <w:rsid w:val="00F16C8D"/>
    <w:rsid w:val="00F32608"/>
    <w:rsid w:val="00F41C43"/>
    <w:rsid w:val="00F43C6E"/>
    <w:rsid w:val="00F44D10"/>
    <w:rsid w:val="00F50A2D"/>
    <w:rsid w:val="00F5194F"/>
    <w:rsid w:val="00F52726"/>
    <w:rsid w:val="00F54F4A"/>
    <w:rsid w:val="00F66C70"/>
    <w:rsid w:val="00F71CC6"/>
    <w:rsid w:val="00F76A0F"/>
    <w:rsid w:val="00F86510"/>
    <w:rsid w:val="00FB274F"/>
    <w:rsid w:val="00FB2F65"/>
    <w:rsid w:val="00FC3D80"/>
    <w:rsid w:val="00FD0B6B"/>
    <w:rsid w:val="00FD1F55"/>
    <w:rsid w:val="00FD2DCB"/>
    <w:rsid w:val="00FE241C"/>
    <w:rsid w:val="00FE5DD4"/>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 w:type="character" w:customStyle="1" w:styleId="UnresolvedMention1">
    <w:name w:val="Unresolved Mention1"/>
    <w:basedOn w:val="DefaultParagraphFont"/>
    <w:uiPriority w:val="99"/>
    <w:semiHidden/>
    <w:unhideWhenUsed/>
    <w:rsid w:val="00B2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 w:id="20080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a.ruzinovska@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slavko.micevski@piu.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natasha.stoja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procurement.piu.mtc@gmail.com" TargetMode="External"/><Relationship Id="rId10" Type="http://schemas.openxmlformats.org/officeDocument/2006/relationships/endnotes" Target="endnotes.xml"/><Relationship Id="rId19" Type="http://schemas.openxmlformats.org/officeDocument/2006/relationships/hyperlink" Target="mailto:vlasta.ruzinovska@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vko.micevski@piu.mtc.gov.mk" TargetMode="External"/><Relationship Id="rId22" Type="http://schemas.openxmlformats.org/officeDocument/2006/relationships/hyperlink" Target="mailto:harita.pandovska@piu.mtc.gov.m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08069-5B8D-4BB3-AE66-DD69F3946045}">
  <ds:schemaRefs>
    <ds:schemaRef ds:uri="http://schemas.openxmlformats.org/officeDocument/2006/bibliography"/>
  </ds:schemaRefs>
</ds:datastoreItem>
</file>

<file path=customXml/itemProps2.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3.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Template>
  <TotalTime>12</TotalTime>
  <Pages>3</Pages>
  <Words>1454</Words>
  <Characters>8288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9723</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Vlasta Ruzinovska</cp:lastModifiedBy>
  <cp:revision>5</cp:revision>
  <cp:lastPrinted>2020-06-18T15:45:00Z</cp:lastPrinted>
  <dcterms:created xsi:type="dcterms:W3CDTF">2024-05-28T09:40:00Z</dcterms:created>
  <dcterms:modified xsi:type="dcterms:W3CDTF">2024-06-03T09:37:00Z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cf5b58788182dff3601e620aa1f78948f6c7afece41562073489bbf6c25207c4</vt:lpwstr>
  </property>
</Properties>
</file>